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37A8" w14:textId="211735B3" w:rsidR="004E47B4" w:rsidRPr="003D2F66" w:rsidRDefault="004E47B4" w:rsidP="004E47B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sidR="007C78EF">
        <w:rPr>
          <w:noProof w:val="0"/>
          <w:sz w:val="24"/>
          <w:szCs w:val="24"/>
          <w:lang w:val="en-US"/>
        </w:rPr>
        <w:t>SA</w:t>
      </w:r>
      <w:r w:rsidR="007C78EF" w:rsidRPr="006505BB">
        <w:rPr>
          <w:noProof w:val="0"/>
          <w:sz w:val="24"/>
          <w:szCs w:val="24"/>
          <w:lang w:val="en-US"/>
        </w:rPr>
        <w:t xml:space="preserve"> </w:t>
      </w:r>
      <w:r w:rsidR="00CB4F4E" w:rsidRPr="006505BB">
        <w:rPr>
          <w:noProof w:val="0"/>
          <w:sz w:val="24"/>
          <w:szCs w:val="24"/>
          <w:lang w:val="en-US"/>
        </w:rPr>
        <w:t>WG</w:t>
      </w:r>
      <w:r w:rsidR="007C78EF">
        <w:rPr>
          <w:noProof w:val="0"/>
          <w:sz w:val="24"/>
          <w:szCs w:val="24"/>
          <w:lang w:val="en-US"/>
        </w:rPr>
        <w:t>2</w:t>
      </w:r>
      <w:r w:rsidR="00FA7BCE" w:rsidRPr="006505BB">
        <w:rPr>
          <w:noProof w:val="0"/>
          <w:sz w:val="24"/>
          <w:szCs w:val="24"/>
          <w:lang w:val="en-US"/>
        </w:rPr>
        <w:t>#</w:t>
      </w:r>
      <w:r w:rsidR="00C52F7D">
        <w:rPr>
          <w:noProof w:val="0"/>
          <w:sz w:val="24"/>
          <w:szCs w:val="24"/>
          <w:lang w:val="en-US"/>
        </w:rPr>
        <w:t>160</w:t>
      </w:r>
      <w:r w:rsidR="00CE0AE7">
        <w:rPr>
          <w:noProof w:val="0"/>
          <w:sz w:val="24"/>
          <w:szCs w:val="24"/>
          <w:lang w:val="en-US"/>
        </w:rPr>
        <w:t>AH-e</w:t>
      </w:r>
      <w:r w:rsidR="003A3051">
        <w:rPr>
          <w:bCs/>
          <w:noProof w:val="0"/>
          <w:sz w:val="24"/>
          <w:szCs w:val="24"/>
          <w:lang w:val="en-US"/>
        </w:rPr>
        <w:tab/>
      </w:r>
      <w:r w:rsidR="00B95A4F" w:rsidRPr="00B95A4F">
        <w:rPr>
          <w:bCs/>
          <w:noProof w:val="0"/>
          <w:sz w:val="24"/>
          <w:szCs w:val="24"/>
          <w:lang w:val="en-US"/>
        </w:rPr>
        <w:t>S2-2401036</w:t>
      </w:r>
    </w:p>
    <w:p w14:paraId="4B9807DD" w14:textId="3B178A39" w:rsidR="00910F40" w:rsidRPr="006014AC" w:rsidRDefault="00CE0AE7" w:rsidP="00910F40">
      <w:pPr>
        <w:pStyle w:val="3GPPHeader"/>
        <w:rPr>
          <w:rFonts w:ascii="Arial" w:eastAsia="SimSun" w:hAnsi="Arial" w:cs="Arial"/>
          <w:szCs w:val="24"/>
          <w:lang w:val="sv-SE"/>
        </w:rPr>
      </w:pPr>
      <w:r>
        <w:rPr>
          <w:rFonts w:ascii="Arial" w:eastAsia="SimSun" w:hAnsi="Arial" w:cs="Arial"/>
          <w:szCs w:val="24"/>
          <w:lang w:val="en-US"/>
        </w:rPr>
        <w:t>Online, January 22-29 2024</w:t>
      </w:r>
    </w:p>
    <w:p w14:paraId="22728F57" w14:textId="77777777" w:rsidR="00E24808" w:rsidRDefault="00E24808" w:rsidP="00E24808">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1FF1BF38" w14:textId="30605435"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AB5D8E">
        <w:rPr>
          <w:rFonts w:ascii="Arial" w:hAnsi="Arial" w:cs="Arial"/>
          <w:b/>
          <w:bCs/>
        </w:rPr>
        <w:t xml:space="preserve">On NSAC for network slice replacement </w:t>
      </w:r>
      <w:r w:rsidR="005007A1">
        <w:rPr>
          <w:rFonts w:ascii="Arial" w:hAnsi="Arial" w:cs="Arial"/>
          <w:b/>
          <w:bCs/>
        </w:rPr>
        <w:t>KI#</w:t>
      </w:r>
      <w:r w:rsidR="00C52F7D">
        <w:rPr>
          <w:rFonts w:ascii="Arial" w:hAnsi="Arial" w:cs="Arial"/>
          <w:b/>
          <w:bCs/>
        </w:rPr>
        <w:t>1</w:t>
      </w:r>
    </w:p>
    <w:p w14:paraId="18418D2E" w14:textId="3F1FD6FF"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AB5D8E">
        <w:rPr>
          <w:rFonts w:cs="Arial"/>
          <w:b/>
          <w:bCs/>
          <w:sz w:val="24"/>
          <w:lang w:val="sv-SE"/>
        </w:rPr>
        <w:t>9.11.2</w:t>
      </w:r>
    </w:p>
    <w:p w14:paraId="25D1DC47"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WI/Rel:</w:t>
      </w:r>
      <w:r>
        <w:rPr>
          <w:rFonts w:cs="Arial"/>
          <w:b/>
          <w:bCs/>
          <w:sz w:val="24"/>
          <w:lang w:val="sv-SE"/>
        </w:rPr>
        <w:tab/>
        <w:t>eNS_Ph3/Rel-18</w:t>
      </w:r>
    </w:p>
    <w:p w14:paraId="7EFC5CF7"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p>
    <w:p w14:paraId="32877361"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1622FA0" w14:textId="77777777" w:rsidR="009D2A73" w:rsidRDefault="00042CD1" w:rsidP="004B6883">
      <w:pPr>
        <w:pStyle w:val="Heading1"/>
        <w:rPr>
          <w:lang w:val="en-US"/>
        </w:rPr>
      </w:pPr>
      <w:r>
        <w:rPr>
          <w:lang w:val="en-US"/>
        </w:rPr>
        <w:t>Introduction</w:t>
      </w:r>
    </w:p>
    <w:p w14:paraId="7EC9C95D" w14:textId="77777777" w:rsidR="004B6883" w:rsidRDefault="004B6883" w:rsidP="004B6883">
      <w:pPr>
        <w:rPr>
          <w:lang w:val="en-US"/>
        </w:rPr>
      </w:pPr>
    </w:p>
    <w:p w14:paraId="26B3AFBD" w14:textId="52E1C84E" w:rsidR="00283000" w:rsidRDefault="004B6883" w:rsidP="004B6883">
      <w:pPr>
        <w:rPr>
          <w:lang w:val="en-US"/>
        </w:rPr>
      </w:pPr>
      <w:r w:rsidRPr="281E319D">
        <w:rPr>
          <w:lang w:val="en-US"/>
        </w:rPr>
        <w:t xml:space="preserve">The handling of the </w:t>
      </w:r>
      <w:r w:rsidR="00023994" w:rsidRPr="281E319D">
        <w:rPr>
          <w:lang w:val="en-US"/>
        </w:rPr>
        <w:t xml:space="preserve">quota for </w:t>
      </w:r>
      <w:r w:rsidR="00183AA5" w:rsidRPr="281E319D">
        <w:rPr>
          <w:lang w:val="en-US"/>
        </w:rPr>
        <w:t xml:space="preserve">the </w:t>
      </w:r>
      <w:r w:rsidR="00023994" w:rsidRPr="281E319D">
        <w:rPr>
          <w:lang w:val="en-US"/>
        </w:rPr>
        <w:t>number of registered UEs and/or number of PDU Sessions for network slices that are subject to NSAC is already specified and part of 3GPP</w:t>
      </w:r>
      <w:r w:rsidR="00283000" w:rsidRPr="281E319D">
        <w:rPr>
          <w:lang w:val="en-US"/>
        </w:rPr>
        <w:t xml:space="preserve"> TS </w:t>
      </w:r>
      <w:r w:rsidR="00023994" w:rsidRPr="281E319D">
        <w:rPr>
          <w:lang w:val="en-US"/>
        </w:rPr>
        <w:t>23.502</w:t>
      </w:r>
      <w:r w:rsidR="67FF4841" w:rsidRPr="281E319D">
        <w:rPr>
          <w:lang w:val="en-US"/>
        </w:rPr>
        <w:t xml:space="preserve"> and</w:t>
      </w:r>
      <w:r w:rsidR="00350DFB">
        <w:rPr>
          <w:lang w:val="en-US"/>
        </w:rPr>
        <w:t xml:space="preserve"> o</w:t>
      </w:r>
      <w:r w:rsidR="67FF4841" w:rsidRPr="281E319D">
        <w:rPr>
          <w:lang w:val="en-US"/>
        </w:rPr>
        <w:t xml:space="preserve">f </w:t>
      </w:r>
      <w:r w:rsidR="00A61427">
        <w:rPr>
          <w:lang w:val="en-US"/>
        </w:rPr>
        <w:t xml:space="preserve">3GPP </w:t>
      </w:r>
      <w:r w:rsidR="67FF4841" w:rsidRPr="281E319D">
        <w:rPr>
          <w:lang w:val="en-US"/>
        </w:rPr>
        <w:t>TS 23.501</w:t>
      </w:r>
      <w:r w:rsidR="00023994" w:rsidRPr="281E319D">
        <w:rPr>
          <w:lang w:val="en-US"/>
        </w:rPr>
        <w:t xml:space="preserve">. </w:t>
      </w:r>
      <w:r w:rsidR="00283000" w:rsidRPr="281E319D">
        <w:rPr>
          <w:lang w:val="en-US"/>
        </w:rPr>
        <w:t xml:space="preserve">However, as of now there is no clarification </w:t>
      </w:r>
      <w:r w:rsidR="00CB5509" w:rsidRPr="281E319D">
        <w:rPr>
          <w:lang w:val="en-US"/>
        </w:rPr>
        <w:t xml:space="preserve">with respect to </w:t>
      </w:r>
      <w:r w:rsidR="00283000" w:rsidRPr="281E319D">
        <w:rPr>
          <w:lang w:val="en-US"/>
        </w:rPr>
        <w:t>how the NSAC is applied for the case of Network Slice Replacement</w:t>
      </w:r>
      <w:r w:rsidR="00CB5509" w:rsidRPr="281E319D">
        <w:rPr>
          <w:lang w:val="en-US"/>
        </w:rPr>
        <w:t xml:space="preserve">, </w:t>
      </w:r>
      <w:r w:rsidR="00283000" w:rsidRPr="281E319D">
        <w:rPr>
          <w:lang w:val="en-US"/>
        </w:rPr>
        <w:t xml:space="preserve">especially when both the </w:t>
      </w:r>
      <w:r w:rsidR="001102A9">
        <w:rPr>
          <w:lang w:val="en-US"/>
        </w:rPr>
        <w:t>replaced</w:t>
      </w:r>
      <w:r w:rsidR="00283000" w:rsidRPr="281E319D">
        <w:rPr>
          <w:lang w:val="en-US"/>
        </w:rPr>
        <w:t xml:space="preserve"> and </w:t>
      </w:r>
      <w:r w:rsidR="001102A9">
        <w:rPr>
          <w:lang w:val="en-US"/>
        </w:rPr>
        <w:t>alternative</w:t>
      </w:r>
      <w:r w:rsidR="00283000" w:rsidRPr="281E319D">
        <w:rPr>
          <w:lang w:val="en-US"/>
        </w:rPr>
        <w:t xml:space="preserve"> slices are subject to NSAC. </w:t>
      </w:r>
    </w:p>
    <w:p w14:paraId="306EB3FC" w14:textId="77777777" w:rsidR="00283000" w:rsidRDefault="00283000" w:rsidP="004B6883">
      <w:pPr>
        <w:rPr>
          <w:lang w:val="en-US"/>
        </w:rPr>
      </w:pPr>
    </w:p>
    <w:p w14:paraId="1E3EF67D" w14:textId="12567A2E" w:rsidR="004B6883" w:rsidRDefault="00950360" w:rsidP="004B6883">
      <w:pPr>
        <w:rPr>
          <w:lang w:val="en-US"/>
        </w:rPr>
      </w:pPr>
      <w:r>
        <w:rPr>
          <w:lang w:val="en-US"/>
        </w:rPr>
        <w:t>Different policies are possible on how to account the UEs in the replaced and alternative network slice when at least one of them is subject to NSAC. Network slice replacement becomes a trigger for NSAC and various policies can apply as the table below describes</w:t>
      </w:r>
      <w:r w:rsidR="00A873DF">
        <w:rPr>
          <w:lang w:val="en-US"/>
        </w:rPr>
        <w:t xml:space="preserve"> </w:t>
      </w:r>
      <w:r w:rsidR="00B8695C">
        <w:rPr>
          <w:lang w:val="en-US"/>
        </w:rPr>
        <w:t xml:space="preserve">the possible scenarios </w:t>
      </w:r>
      <w:r w:rsidR="00A873DF">
        <w:rPr>
          <w:lang w:val="en-US"/>
        </w:rPr>
        <w:t>for an existing session/already registered UE</w:t>
      </w:r>
      <w:r w:rsidR="00B8695C">
        <w:rPr>
          <w:lang w:val="en-US"/>
        </w:rPr>
        <w:t xml:space="preserve"> when network slice replacement occurs..</w:t>
      </w:r>
    </w:p>
    <w:p w14:paraId="13F29699" w14:textId="77777777" w:rsidR="00950360" w:rsidRDefault="00950360" w:rsidP="004B6883">
      <w:pPr>
        <w:rPr>
          <w:lang w:val="en-US"/>
        </w:rPr>
      </w:pPr>
    </w:p>
    <w:p w14:paraId="6ECE6097" w14:textId="77777777" w:rsidR="00950360" w:rsidRDefault="00950360" w:rsidP="004B6883">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950360" w14:paraId="1509F8D9" w14:textId="77777777" w:rsidTr="00950360">
        <w:tc>
          <w:tcPr>
            <w:tcW w:w="1271" w:type="dxa"/>
          </w:tcPr>
          <w:p w14:paraId="52092D69" w14:textId="77777777" w:rsidR="00950360" w:rsidRDefault="00950360" w:rsidP="004B6883">
            <w:pPr>
              <w:rPr>
                <w:lang w:val="en-US"/>
              </w:rPr>
            </w:pPr>
          </w:p>
        </w:tc>
        <w:tc>
          <w:tcPr>
            <w:tcW w:w="2268" w:type="dxa"/>
          </w:tcPr>
          <w:p w14:paraId="451FF5BA" w14:textId="353DAAB0" w:rsidR="00950360" w:rsidRDefault="00950360" w:rsidP="004B6883">
            <w:pPr>
              <w:rPr>
                <w:lang w:val="en-US"/>
              </w:rPr>
            </w:pPr>
            <w:r>
              <w:rPr>
                <w:lang w:val="en-US"/>
              </w:rPr>
              <w:t>Replaced S-NSSAI 1 subject to NSAC</w:t>
            </w:r>
          </w:p>
        </w:tc>
        <w:tc>
          <w:tcPr>
            <w:tcW w:w="2552" w:type="dxa"/>
          </w:tcPr>
          <w:p w14:paraId="376A2345" w14:textId="1C8F923D" w:rsidR="00950360" w:rsidRDefault="00950360" w:rsidP="004B6883">
            <w:pPr>
              <w:rPr>
                <w:lang w:val="en-US"/>
              </w:rPr>
            </w:pPr>
            <w:r>
              <w:rPr>
                <w:lang w:val="en-US"/>
              </w:rPr>
              <w:t xml:space="preserve">Alternative S-NSSAI 2 </w:t>
            </w:r>
          </w:p>
          <w:p w14:paraId="7622BF94" w14:textId="7DD7CF07" w:rsidR="00950360" w:rsidRDefault="00950360" w:rsidP="004B6883">
            <w:pPr>
              <w:rPr>
                <w:lang w:val="en-US"/>
              </w:rPr>
            </w:pPr>
            <w:r>
              <w:rPr>
                <w:lang w:val="en-US"/>
              </w:rPr>
              <w:t>subject to NSAC</w:t>
            </w:r>
          </w:p>
        </w:tc>
        <w:tc>
          <w:tcPr>
            <w:tcW w:w="3871" w:type="dxa"/>
          </w:tcPr>
          <w:p w14:paraId="2E1C76E5" w14:textId="75C442F9" w:rsidR="00950360" w:rsidRDefault="00950360" w:rsidP="004B6883">
            <w:pPr>
              <w:rPr>
                <w:lang w:val="en-US"/>
              </w:rPr>
            </w:pPr>
            <w:r>
              <w:rPr>
                <w:lang w:val="en-US"/>
              </w:rPr>
              <w:t>NSAC behavior options</w:t>
            </w:r>
          </w:p>
        </w:tc>
      </w:tr>
      <w:tr w:rsidR="003C5D7A" w14:paraId="4B6FBD9F" w14:textId="77777777" w:rsidTr="00950360">
        <w:tc>
          <w:tcPr>
            <w:tcW w:w="1271" w:type="dxa"/>
            <w:vMerge w:val="restart"/>
          </w:tcPr>
          <w:p w14:paraId="3A9C6583" w14:textId="17CAF7B7" w:rsidR="003C5D7A" w:rsidRDefault="003C5D7A" w:rsidP="004B6883">
            <w:pPr>
              <w:rPr>
                <w:lang w:val="en-US"/>
              </w:rPr>
            </w:pPr>
            <w:r>
              <w:rPr>
                <w:lang w:val="en-US"/>
              </w:rPr>
              <w:t>Case 1</w:t>
            </w:r>
          </w:p>
        </w:tc>
        <w:tc>
          <w:tcPr>
            <w:tcW w:w="2268" w:type="dxa"/>
            <w:vMerge w:val="restart"/>
          </w:tcPr>
          <w:p w14:paraId="1CEF33C6" w14:textId="35D7BF8E" w:rsidR="003C5D7A" w:rsidRDefault="003C5D7A" w:rsidP="00950360">
            <w:pPr>
              <w:jc w:val="center"/>
              <w:rPr>
                <w:lang w:val="en-US"/>
              </w:rPr>
            </w:pPr>
            <w:r>
              <w:rPr>
                <w:lang w:val="en-US"/>
              </w:rPr>
              <w:t>YES</w:t>
            </w:r>
          </w:p>
        </w:tc>
        <w:tc>
          <w:tcPr>
            <w:tcW w:w="2552" w:type="dxa"/>
            <w:vMerge w:val="restart"/>
          </w:tcPr>
          <w:p w14:paraId="1FA1FCF6" w14:textId="39D3EEF2" w:rsidR="003C5D7A" w:rsidRDefault="003C5D7A" w:rsidP="00950360">
            <w:pPr>
              <w:jc w:val="center"/>
              <w:rPr>
                <w:lang w:val="en-US"/>
              </w:rPr>
            </w:pPr>
            <w:r>
              <w:rPr>
                <w:lang w:val="en-US"/>
              </w:rPr>
              <w:t>NO</w:t>
            </w:r>
          </w:p>
        </w:tc>
        <w:tc>
          <w:tcPr>
            <w:tcW w:w="3871" w:type="dxa"/>
          </w:tcPr>
          <w:p w14:paraId="24722E87" w14:textId="2B8BEB14" w:rsidR="003C5D7A" w:rsidRDefault="003C5D7A" w:rsidP="003C5D7A">
            <w:pPr>
              <w:rPr>
                <w:lang w:val="en-US"/>
              </w:rPr>
            </w:pPr>
            <w:r>
              <w:rPr>
                <w:lang w:val="en-US"/>
              </w:rPr>
              <w:t>Decrease S-NSSAI 1 -&gt; more users/sessions of S-NSSAI 1 can be served than negotiated quota. On the plus side, the AMF/SMF behavior is not impacted.</w:t>
            </w:r>
          </w:p>
        </w:tc>
      </w:tr>
      <w:tr w:rsidR="003C5D7A" w14:paraId="17D1969F" w14:textId="77777777" w:rsidTr="00950360">
        <w:tc>
          <w:tcPr>
            <w:tcW w:w="1271" w:type="dxa"/>
            <w:vMerge/>
          </w:tcPr>
          <w:p w14:paraId="442D602A" w14:textId="77777777" w:rsidR="003C5D7A" w:rsidRDefault="003C5D7A" w:rsidP="004B6883">
            <w:pPr>
              <w:rPr>
                <w:lang w:val="en-US"/>
              </w:rPr>
            </w:pPr>
          </w:p>
        </w:tc>
        <w:tc>
          <w:tcPr>
            <w:tcW w:w="2268" w:type="dxa"/>
            <w:vMerge/>
          </w:tcPr>
          <w:p w14:paraId="1BCF089F" w14:textId="77777777" w:rsidR="003C5D7A" w:rsidRDefault="003C5D7A" w:rsidP="00950360">
            <w:pPr>
              <w:jc w:val="center"/>
              <w:rPr>
                <w:lang w:val="en-US"/>
              </w:rPr>
            </w:pPr>
          </w:p>
        </w:tc>
        <w:tc>
          <w:tcPr>
            <w:tcW w:w="2552" w:type="dxa"/>
            <w:vMerge/>
          </w:tcPr>
          <w:p w14:paraId="708A7BAC" w14:textId="77777777" w:rsidR="003C5D7A" w:rsidRDefault="003C5D7A" w:rsidP="00950360">
            <w:pPr>
              <w:jc w:val="center"/>
              <w:rPr>
                <w:lang w:val="en-US"/>
              </w:rPr>
            </w:pPr>
          </w:p>
        </w:tc>
        <w:tc>
          <w:tcPr>
            <w:tcW w:w="3871" w:type="dxa"/>
          </w:tcPr>
          <w:p w14:paraId="0BB7735E" w14:textId="615ACF5A" w:rsidR="003C5D7A" w:rsidRDefault="003C5D7A" w:rsidP="003C5D7A">
            <w:pPr>
              <w:rPr>
                <w:lang w:val="en-US"/>
              </w:rPr>
            </w:pPr>
            <w:r>
              <w:rPr>
                <w:lang w:val="en-US"/>
              </w:rPr>
              <w:t>Keep S-NSSAI 1, number of UE/sessions unchanged. This means the UE is logically still in S-NSSAI 1 while replacement occurs, but the AMF/SMF behavior for S-NSSAI is impacted.</w:t>
            </w:r>
          </w:p>
        </w:tc>
      </w:tr>
      <w:tr w:rsidR="00950360" w14:paraId="40BA9B4F" w14:textId="77777777" w:rsidTr="00950360">
        <w:tc>
          <w:tcPr>
            <w:tcW w:w="1271" w:type="dxa"/>
            <w:vMerge w:val="restart"/>
          </w:tcPr>
          <w:p w14:paraId="5C634E8C" w14:textId="6DC98BAB" w:rsidR="00950360" w:rsidRDefault="00950360" w:rsidP="004B6883">
            <w:pPr>
              <w:rPr>
                <w:lang w:val="en-US"/>
              </w:rPr>
            </w:pPr>
            <w:r>
              <w:rPr>
                <w:lang w:val="en-US"/>
              </w:rPr>
              <w:t>Case 2</w:t>
            </w:r>
          </w:p>
        </w:tc>
        <w:tc>
          <w:tcPr>
            <w:tcW w:w="2268" w:type="dxa"/>
            <w:vMerge w:val="restart"/>
          </w:tcPr>
          <w:p w14:paraId="68C9259A" w14:textId="1B53E146" w:rsidR="00950360" w:rsidRDefault="00950360" w:rsidP="00950360">
            <w:pPr>
              <w:jc w:val="center"/>
              <w:rPr>
                <w:lang w:val="en-US"/>
              </w:rPr>
            </w:pPr>
            <w:r>
              <w:rPr>
                <w:lang w:val="en-US"/>
              </w:rPr>
              <w:t>YES</w:t>
            </w:r>
          </w:p>
        </w:tc>
        <w:tc>
          <w:tcPr>
            <w:tcW w:w="2552" w:type="dxa"/>
            <w:vMerge w:val="restart"/>
          </w:tcPr>
          <w:p w14:paraId="07B46F7F" w14:textId="3FDF1D53" w:rsidR="00950360" w:rsidRDefault="00950360" w:rsidP="00950360">
            <w:pPr>
              <w:jc w:val="center"/>
              <w:rPr>
                <w:lang w:val="en-US"/>
              </w:rPr>
            </w:pPr>
            <w:r>
              <w:rPr>
                <w:lang w:val="en-US"/>
              </w:rPr>
              <w:t>YES</w:t>
            </w:r>
          </w:p>
        </w:tc>
        <w:tc>
          <w:tcPr>
            <w:tcW w:w="3871" w:type="dxa"/>
          </w:tcPr>
          <w:p w14:paraId="302619DA" w14:textId="61B5F3B0" w:rsidR="00950360" w:rsidRDefault="00950360" w:rsidP="004B6883">
            <w:pPr>
              <w:rPr>
                <w:lang w:val="en-US"/>
              </w:rPr>
            </w:pPr>
            <w:r>
              <w:rPr>
                <w:lang w:val="en-US"/>
              </w:rPr>
              <w:t>Decrease S-NSSAI 1 increase S-NSSAI 2-&gt; more users/sessions of S-NSSAI 1 can be served than negotiated quota, fewer subscribes/sessions of S-NSSAI 2 can operate. On the plus side, the AMF/SMF behavior is not impacted.</w:t>
            </w:r>
          </w:p>
        </w:tc>
      </w:tr>
      <w:tr w:rsidR="00950360" w14:paraId="05C07DCC" w14:textId="77777777" w:rsidTr="00950360">
        <w:tc>
          <w:tcPr>
            <w:tcW w:w="1271" w:type="dxa"/>
            <w:vMerge/>
          </w:tcPr>
          <w:p w14:paraId="18CA48AB" w14:textId="0E029BDB" w:rsidR="00950360" w:rsidRDefault="00950360" w:rsidP="004B6883">
            <w:pPr>
              <w:rPr>
                <w:lang w:val="en-US"/>
              </w:rPr>
            </w:pPr>
          </w:p>
        </w:tc>
        <w:tc>
          <w:tcPr>
            <w:tcW w:w="2268" w:type="dxa"/>
            <w:vMerge/>
          </w:tcPr>
          <w:p w14:paraId="23527BAD" w14:textId="5BEE2222" w:rsidR="00950360" w:rsidRDefault="00950360" w:rsidP="00950360">
            <w:pPr>
              <w:jc w:val="center"/>
              <w:rPr>
                <w:lang w:val="en-US"/>
              </w:rPr>
            </w:pPr>
          </w:p>
        </w:tc>
        <w:tc>
          <w:tcPr>
            <w:tcW w:w="2552" w:type="dxa"/>
            <w:vMerge/>
          </w:tcPr>
          <w:p w14:paraId="2E5F4E20" w14:textId="669C0713" w:rsidR="00950360" w:rsidRDefault="00950360" w:rsidP="00950360">
            <w:pPr>
              <w:jc w:val="center"/>
              <w:rPr>
                <w:lang w:val="en-US"/>
              </w:rPr>
            </w:pPr>
          </w:p>
        </w:tc>
        <w:tc>
          <w:tcPr>
            <w:tcW w:w="3871" w:type="dxa"/>
          </w:tcPr>
          <w:p w14:paraId="1944F6E5" w14:textId="4BE7A771" w:rsidR="00950360" w:rsidRDefault="00950360" w:rsidP="004B6883">
            <w:pPr>
              <w:rPr>
                <w:lang w:val="en-US"/>
              </w:rPr>
            </w:pPr>
            <w:bookmarkStart w:id="0" w:name="_Hlk149910184"/>
            <w:r>
              <w:rPr>
                <w:lang w:val="en-US"/>
              </w:rPr>
              <w:t>Keep S-NSSAI 1 , S-NSSAI 2 number of UE/sessions unchanged. This means the UE is logically still in S-NSSAI 1 while replacement occurs, but the AMF/SMF behavior for S-NSSAI is impacted.</w:t>
            </w:r>
            <w:bookmarkEnd w:id="0"/>
          </w:p>
        </w:tc>
      </w:tr>
      <w:tr w:rsidR="00950360" w14:paraId="54C17D72" w14:textId="77777777" w:rsidTr="00950360">
        <w:tc>
          <w:tcPr>
            <w:tcW w:w="1271" w:type="dxa"/>
            <w:vMerge w:val="restart"/>
          </w:tcPr>
          <w:p w14:paraId="44A69CFA" w14:textId="39AF3A99" w:rsidR="00950360" w:rsidRDefault="00950360" w:rsidP="00950360">
            <w:pPr>
              <w:rPr>
                <w:lang w:val="en-US"/>
              </w:rPr>
            </w:pPr>
            <w:r>
              <w:rPr>
                <w:lang w:val="en-US"/>
              </w:rPr>
              <w:t>Case 3</w:t>
            </w:r>
          </w:p>
        </w:tc>
        <w:tc>
          <w:tcPr>
            <w:tcW w:w="2268" w:type="dxa"/>
            <w:vMerge w:val="restart"/>
          </w:tcPr>
          <w:p w14:paraId="46E1008E" w14:textId="19EF0BA6" w:rsidR="00950360" w:rsidRDefault="00950360" w:rsidP="00950360">
            <w:pPr>
              <w:jc w:val="center"/>
              <w:rPr>
                <w:lang w:val="en-US"/>
              </w:rPr>
            </w:pPr>
            <w:r>
              <w:rPr>
                <w:lang w:val="en-US"/>
              </w:rPr>
              <w:t>NO</w:t>
            </w:r>
          </w:p>
        </w:tc>
        <w:tc>
          <w:tcPr>
            <w:tcW w:w="2552" w:type="dxa"/>
            <w:vMerge w:val="restart"/>
          </w:tcPr>
          <w:p w14:paraId="40DF2A57" w14:textId="096AA279" w:rsidR="00950360" w:rsidRDefault="00950360" w:rsidP="00950360">
            <w:pPr>
              <w:jc w:val="center"/>
              <w:rPr>
                <w:lang w:val="en-US"/>
              </w:rPr>
            </w:pPr>
            <w:r>
              <w:rPr>
                <w:lang w:val="en-US"/>
              </w:rPr>
              <w:t>YES</w:t>
            </w:r>
          </w:p>
        </w:tc>
        <w:tc>
          <w:tcPr>
            <w:tcW w:w="3871" w:type="dxa"/>
          </w:tcPr>
          <w:p w14:paraId="4C6834E1" w14:textId="0B925547" w:rsidR="00950360" w:rsidRDefault="00950360" w:rsidP="00950360">
            <w:pPr>
              <w:rPr>
                <w:lang w:val="en-US"/>
              </w:rPr>
            </w:pPr>
            <w:r>
              <w:rPr>
                <w:lang w:val="en-US"/>
              </w:rPr>
              <w:t>increase S-NSSAI 2-&gt; fewer subscribes/sessions of S-NSSAI 2 can operate and all of a sudden the UE becomes subject to NSAC even if it was not for the S-NSSAI 1. On the plus side, the AMF/SMF behavior is not impacted.</w:t>
            </w:r>
          </w:p>
        </w:tc>
      </w:tr>
      <w:tr w:rsidR="00950360" w14:paraId="1757F033" w14:textId="77777777" w:rsidTr="00950360">
        <w:tc>
          <w:tcPr>
            <w:tcW w:w="1271" w:type="dxa"/>
            <w:vMerge/>
          </w:tcPr>
          <w:p w14:paraId="1DF652DC" w14:textId="5AE7A458" w:rsidR="00950360" w:rsidRDefault="00950360" w:rsidP="00950360">
            <w:pPr>
              <w:rPr>
                <w:lang w:val="en-US"/>
              </w:rPr>
            </w:pPr>
          </w:p>
        </w:tc>
        <w:tc>
          <w:tcPr>
            <w:tcW w:w="2268" w:type="dxa"/>
            <w:vMerge/>
          </w:tcPr>
          <w:p w14:paraId="0DD5909A" w14:textId="77777777" w:rsidR="00950360" w:rsidRDefault="00950360" w:rsidP="00950360">
            <w:pPr>
              <w:jc w:val="center"/>
              <w:rPr>
                <w:lang w:val="en-US"/>
              </w:rPr>
            </w:pPr>
          </w:p>
        </w:tc>
        <w:tc>
          <w:tcPr>
            <w:tcW w:w="2552" w:type="dxa"/>
            <w:vMerge/>
          </w:tcPr>
          <w:p w14:paraId="55190CC8" w14:textId="77777777" w:rsidR="00950360" w:rsidRDefault="00950360" w:rsidP="00950360">
            <w:pPr>
              <w:jc w:val="center"/>
              <w:rPr>
                <w:lang w:val="en-US"/>
              </w:rPr>
            </w:pPr>
          </w:p>
        </w:tc>
        <w:tc>
          <w:tcPr>
            <w:tcW w:w="3871" w:type="dxa"/>
          </w:tcPr>
          <w:p w14:paraId="3D0C2E45" w14:textId="192B52BF" w:rsidR="00950360" w:rsidRDefault="00950360" w:rsidP="00950360">
            <w:pPr>
              <w:rPr>
                <w:lang w:val="en-US"/>
              </w:rPr>
            </w:pPr>
            <w:r>
              <w:rPr>
                <w:lang w:val="en-US"/>
              </w:rPr>
              <w:t>Keep S-NSSAI 2 number of UE/sessions unchanged. This means the UE is logically</w:t>
            </w:r>
            <w:r w:rsidR="003C5D7A">
              <w:rPr>
                <w:lang w:val="en-US"/>
              </w:rPr>
              <w:t xml:space="preserve"> in S-NSSAI 1</w:t>
            </w:r>
            <w:r>
              <w:rPr>
                <w:lang w:val="en-US"/>
              </w:rPr>
              <w:t xml:space="preserve"> while replacement occurs and is not subject to NSAC</w:t>
            </w:r>
            <w:r w:rsidR="003C5D7A">
              <w:rPr>
                <w:lang w:val="en-US"/>
              </w:rPr>
              <w:t xml:space="preserve"> as per SLA</w:t>
            </w:r>
            <w:r>
              <w:rPr>
                <w:lang w:val="en-US"/>
              </w:rPr>
              <w:t>, but the AMF/SMF behavior for S-NSSAI is impacted.</w:t>
            </w:r>
          </w:p>
        </w:tc>
      </w:tr>
    </w:tbl>
    <w:p w14:paraId="0224FBDC" w14:textId="77777777" w:rsidR="00F7265F" w:rsidRDefault="00F7265F" w:rsidP="004B6883">
      <w:pPr>
        <w:rPr>
          <w:lang w:val="en-US"/>
        </w:rPr>
      </w:pPr>
    </w:p>
    <w:p w14:paraId="77315318" w14:textId="41FE4925" w:rsidR="00A873DF" w:rsidRDefault="00A873DF" w:rsidP="00950360">
      <w:pPr>
        <w:rPr>
          <w:lang w:val="en-US"/>
        </w:rPr>
      </w:pPr>
      <w:r>
        <w:rPr>
          <w:lang w:val="en-US"/>
        </w:rPr>
        <w:t>For a new registration and</w:t>
      </w:r>
      <w:r w:rsidR="00A646D1">
        <w:rPr>
          <w:lang w:val="en-US"/>
        </w:rPr>
        <w:t>/or</w:t>
      </w:r>
      <w:r>
        <w:rPr>
          <w:lang w:val="en-US"/>
        </w:rPr>
        <w:t xml:space="preserve"> session establishment after replacement:</w:t>
      </w:r>
    </w:p>
    <w:p w14:paraId="3F81A38D" w14:textId="77777777" w:rsidR="00A873DF" w:rsidRDefault="00A873DF" w:rsidP="00950360">
      <w:pPr>
        <w:rPr>
          <w:lang w:val="en-US"/>
        </w:rPr>
      </w:pPr>
    </w:p>
    <w:tbl>
      <w:tblPr>
        <w:tblStyle w:val="TableGrid"/>
        <w:tblW w:w="0" w:type="auto"/>
        <w:tblLook w:val="04A0" w:firstRow="1" w:lastRow="0" w:firstColumn="1" w:lastColumn="0" w:noHBand="0" w:noVBand="1"/>
      </w:tblPr>
      <w:tblGrid>
        <w:gridCol w:w="1271"/>
        <w:gridCol w:w="2268"/>
        <w:gridCol w:w="2552"/>
        <w:gridCol w:w="3871"/>
      </w:tblGrid>
      <w:tr w:rsidR="00A873DF" w14:paraId="4A4EA466" w14:textId="77777777" w:rsidTr="00874C61">
        <w:tc>
          <w:tcPr>
            <w:tcW w:w="1271" w:type="dxa"/>
          </w:tcPr>
          <w:p w14:paraId="6BA65FF3" w14:textId="77777777" w:rsidR="00A873DF" w:rsidRDefault="00A873DF" w:rsidP="00874C61">
            <w:pPr>
              <w:rPr>
                <w:lang w:val="en-US"/>
              </w:rPr>
            </w:pPr>
          </w:p>
        </w:tc>
        <w:tc>
          <w:tcPr>
            <w:tcW w:w="2268" w:type="dxa"/>
          </w:tcPr>
          <w:p w14:paraId="68BBE22A" w14:textId="77777777" w:rsidR="00A873DF" w:rsidRDefault="00A873DF" w:rsidP="00874C61">
            <w:pPr>
              <w:rPr>
                <w:lang w:val="en-US"/>
              </w:rPr>
            </w:pPr>
            <w:r>
              <w:rPr>
                <w:lang w:val="en-US"/>
              </w:rPr>
              <w:t>Replaced S-NSSAI 1 subject to NSAC</w:t>
            </w:r>
          </w:p>
        </w:tc>
        <w:tc>
          <w:tcPr>
            <w:tcW w:w="2552" w:type="dxa"/>
          </w:tcPr>
          <w:p w14:paraId="0AE04CE3" w14:textId="77777777" w:rsidR="00A873DF" w:rsidRDefault="00A873DF" w:rsidP="00874C61">
            <w:pPr>
              <w:rPr>
                <w:lang w:val="en-US"/>
              </w:rPr>
            </w:pPr>
            <w:r>
              <w:rPr>
                <w:lang w:val="en-US"/>
              </w:rPr>
              <w:t xml:space="preserve">Alternative S-NSSAI 2 </w:t>
            </w:r>
          </w:p>
          <w:p w14:paraId="59F25BF5" w14:textId="77777777" w:rsidR="00A873DF" w:rsidRDefault="00A873DF" w:rsidP="00874C61">
            <w:pPr>
              <w:rPr>
                <w:lang w:val="en-US"/>
              </w:rPr>
            </w:pPr>
            <w:r>
              <w:rPr>
                <w:lang w:val="en-US"/>
              </w:rPr>
              <w:t>subject to NSAC</w:t>
            </w:r>
          </w:p>
        </w:tc>
        <w:tc>
          <w:tcPr>
            <w:tcW w:w="3871" w:type="dxa"/>
          </w:tcPr>
          <w:p w14:paraId="41BEA863" w14:textId="77777777" w:rsidR="00A873DF" w:rsidRDefault="00A873DF" w:rsidP="00874C61">
            <w:pPr>
              <w:rPr>
                <w:lang w:val="en-US"/>
              </w:rPr>
            </w:pPr>
            <w:r>
              <w:rPr>
                <w:lang w:val="en-US"/>
              </w:rPr>
              <w:t>NSAC behavior options</w:t>
            </w:r>
          </w:p>
        </w:tc>
      </w:tr>
      <w:tr w:rsidR="00A873DF" w14:paraId="73C5B5F2" w14:textId="77777777" w:rsidTr="00874C61">
        <w:tc>
          <w:tcPr>
            <w:tcW w:w="1271" w:type="dxa"/>
            <w:vMerge w:val="restart"/>
          </w:tcPr>
          <w:p w14:paraId="4605AD01" w14:textId="77777777" w:rsidR="00A873DF" w:rsidRDefault="00A873DF" w:rsidP="00874C61">
            <w:pPr>
              <w:rPr>
                <w:lang w:val="en-US"/>
              </w:rPr>
            </w:pPr>
            <w:r>
              <w:rPr>
                <w:lang w:val="en-US"/>
              </w:rPr>
              <w:t>Case 1</w:t>
            </w:r>
          </w:p>
        </w:tc>
        <w:tc>
          <w:tcPr>
            <w:tcW w:w="2268" w:type="dxa"/>
            <w:vMerge w:val="restart"/>
          </w:tcPr>
          <w:p w14:paraId="62CAD1EF" w14:textId="77777777" w:rsidR="00A873DF" w:rsidRDefault="00A873DF" w:rsidP="00874C61">
            <w:pPr>
              <w:jc w:val="center"/>
              <w:rPr>
                <w:lang w:val="en-US"/>
              </w:rPr>
            </w:pPr>
            <w:r>
              <w:rPr>
                <w:lang w:val="en-US"/>
              </w:rPr>
              <w:t>YES</w:t>
            </w:r>
          </w:p>
        </w:tc>
        <w:tc>
          <w:tcPr>
            <w:tcW w:w="2552" w:type="dxa"/>
            <w:vMerge w:val="restart"/>
          </w:tcPr>
          <w:p w14:paraId="19E49E1C" w14:textId="77777777" w:rsidR="00A873DF" w:rsidRDefault="00A873DF" w:rsidP="00874C61">
            <w:pPr>
              <w:jc w:val="center"/>
              <w:rPr>
                <w:lang w:val="en-US"/>
              </w:rPr>
            </w:pPr>
            <w:r>
              <w:rPr>
                <w:lang w:val="en-US"/>
              </w:rPr>
              <w:t>NO</w:t>
            </w:r>
          </w:p>
        </w:tc>
        <w:tc>
          <w:tcPr>
            <w:tcW w:w="3871" w:type="dxa"/>
          </w:tcPr>
          <w:p w14:paraId="3388186F" w14:textId="17EEB5F2" w:rsidR="00A873DF" w:rsidRDefault="00A873DF" w:rsidP="00874C61">
            <w:pPr>
              <w:rPr>
                <w:lang w:val="en-US"/>
              </w:rPr>
            </w:pPr>
            <w:r>
              <w:rPr>
                <w:lang w:val="en-US"/>
              </w:rPr>
              <w:t xml:space="preserve">Increase S-NSSAI 1 -&gt; more users/sessions of S-NSSAI 1 can be served than negotiated quota. </w:t>
            </w:r>
          </w:p>
          <w:p w14:paraId="2BD84B89" w14:textId="77777777" w:rsidR="00A873DF" w:rsidRDefault="00A873DF" w:rsidP="00874C61">
            <w:pPr>
              <w:rPr>
                <w:lang w:val="en-US"/>
              </w:rPr>
            </w:pPr>
          </w:p>
          <w:p w14:paraId="72925B4E" w14:textId="3D1CD605" w:rsidR="00A873DF" w:rsidRDefault="00A873DF" w:rsidP="00874C61">
            <w:pPr>
              <w:rPr>
                <w:lang w:val="en-US"/>
              </w:rPr>
            </w:pPr>
            <w:r>
              <w:rPr>
                <w:lang w:val="en-US"/>
              </w:rPr>
              <w:t>This means the UE is logically still in S-NSSAI 1 while replacement occurs, but the AMF/SMF behavior</w:t>
            </w:r>
            <w:r w:rsidR="00CE0AE7">
              <w:rPr>
                <w:lang w:val="en-US"/>
              </w:rPr>
              <w:t xml:space="preserve"> for S-NSSAI 2</w:t>
            </w:r>
            <w:r>
              <w:rPr>
                <w:lang w:val="en-US"/>
              </w:rPr>
              <w:t xml:space="preserve"> is impacted as it needs to contact the NSACF of the replaced slice</w:t>
            </w:r>
          </w:p>
        </w:tc>
      </w:tr>
      <w:tr w:rsidR="00A873DF" w14:paraId="5821CB9B" w14:textId="77777777" w:rsidTr="00874C61">
        <w:tc>
          <w:tcPr>
            <w:tcW w:w="1271" w:type="dxa"/>
            <w:vMerge/>
          </w:tcPr>
          <w:p w14:paraId="02E1F370" w14:textId="77777777" w:rsidR="00A873DF" w:rsidRDefault="00A873DF" w:rsidP="00874C61">
            <w:pPr>
              <w:rPr>
                <w:lang w:val="en-US"/>
              </w:rPr>
            </w:pPr>
          </w:p>
        </w:tc>
        <w:tc>
          <w:tcPr>
            <w:tcW w:w="2268" w:type="dxa"/>
            <w:vMerge/>
          </w:tcPr>
          <w:p w14:paraId="3144C02B" w14:textId="77777777" w:rsidR="00A873DF" w:rsidRDefault="00A873DF" w:rsidP="00874C61">
            <w:pPr>
              <w:jc w:val="center"/>
              <w:rPr>
                <w:lang w:val="en-US"/>
              </w:rPr>
            </w:pPr>
          </w:p>
        </w:tc>
        <w:tc>
          <w:tcPr>
            <w:tcW w:w="2552" w:type="dxa"/>
            <w:vMerge/>
          </w:tcPr>
          <w:p w14:paraId="358CF91B" w14:textId="77777777" w:rsidR="00A873DF" w:rsidRDefault="00A873DF" w:rsidP="00874C61">
            <w:pPr>
              <w:jc w:val="center"/>
              <w:rPr>
                <w:lang w:val="en-US"/>
              </w:rPr>
            </w:pPr>
          </w:p>
        </w:tc>
        <w:tc>
          <w:tcPr>
            <w:tcW w:w="3871" w:type="dxa"/>
          </w:tcPr>
          <w:p w14:paraId="7C3D5639" w14:textId="24DC0A81" w:rsidR="00A873DF" w:rsidRDefault="00A873DF" w:rsidP="00874C61">
            <w:pPr>
              <w:rPr>
                <w:lang w:val="en-US"/>
              </w:rPr>
            </w:pPr>
            <w:r>
              <w:rPr>
                <w:lang w:val="en-US"/>
              </w:rPr>
              <w:t xml:space="preserve">Keep S-NSSAI 1, number of UE/sessions unchanged. This means UE is no longer subject to NSAC for slice 1. On </w:t>
            </w:r>
            <w:r w:rsidR="00A646D1">
              <w:rPr>
                <w:lang w:val="en-US"/>
              </w:rPr>
              <w:t>plus</w:t>
            </w:r>
            <w:r>
              <w:rPr>
                <w:lang w:val="en-US"/>
              </w:rPr>
              <w:t xml:space="preserve"> side</w:t>
            </w:r>
            <w:r w:rsidR="00A646D1">
              <w:rPr>
                <w:lang w:val="en-US"/>
              </w:rPr>
              <w:t>, the</w:t>
            </w:r>
            <w:r>
              <w:rPr>
                <w:lang w:val="en-US"/>
              </w:rPr>
              <w:t xml:space="preserve"> </w:t>
            </w:r>
            <w:r w:rsidR="00A646D1">
              <w:rPr>
                <w:lang w:val="en-US"/>
              </w:rPr>
              <w:t>behavior</w:t>
            </w:r>
            <w:r>
              <w:rPr>
                <w:lang w:val="en-US"/>
              </w:rPr>
              <w:t xml:space="preserve"> of SMF/AMF for S-NsSAI2 is not impacted.</w:t>
            </w:r>
          </w:p>
        </w:tc>
      </w:tr>
      <w:tr w:rsidR="0095056A" w14:paraId="30913096" w14:textId="77777777" w:rsidTr="00874C61">
        <w:tc>
          <w:tcPr>
            <w:tcW w:w="1271" w:type="dxa"/>
            <w:vMerge w:val="restart"/>
          </w:tcPr>
          <w:p w14:paraId="238CDFBD" w14:textId="77777777" w:rsidR="0095056A" w:rsidRDefault="0095056A" w:rsidP="0095056A">
            <w:pPr>
              <w:rPr>
                <w:lang w:val="en-US"/>
              </w:rPr>
            </w:pPr>
            <w:r>
              <w:rPr>
                <w:lang w:val="en-US"/>
              </w:rPr>
              <w:t>Case 2</w:t>
            </w:r>
          </w:p>
        </w:tc>
        <w:tc>
          <w:tcPr>
            <w:tcW w:w="2268" w:type="dxa"/>
            <w:vMerge w:val="restart"/>
          </w:tcPr>
          <w:p w14:paraId="6E7014BF" w14:textId="77777777" w:rsidR="0095056A" w:rsidRDefault="0095056A" w:rsidP="0095056A">
            <w:pPr>
              <w:jc w:val="center"/>
              <w:rPr>
                <w:lang w:val="en-US"/>
              </w:rPr>
            </w:pPr>
            <w:r>
              <w:rPr>
                <w:lang w:val="en-US"/>
              </w:rPr>
              <w:t>YES</w:t>
            </w:r>
          </w:p>
        </w:tc>
        <w:tc>
          <w:tcPr>
            <w:tcW w:w="2552" w:type="dxa"/>
            <w:vMerge w:val="restart"/>
          </w:tcPr>
          <w:p w14:paraId="5CD8E157" w14:textId="77777777" w:rsidR="0095056A" w:rsidRDefault="0095056A" w:rsidP="0095056A">
            <w:pPr>
              <w:jc w:val="center"/>
              <w:rPr>
                <w:lang w:val="en-US"/>
              </w:rPr>
            </w:pPr>
            <w:r>
              <w:rPr>
                <w:lang w:val="en-US"/>
              </w:rPr>
              <w:t>YES</w:t>
            </w:r>
          </w:p>
        </w:tc>
        <w:tc>
          <w:tcPr>
            <w:tcW w:w="3871" w:type="dxa"/>
          </w:tcPr>
          <w:p w14:paraId="0749AD7C" w14:textId="7546D398" w:rsidR="0095056A" w:rsidRDefault="0095056A" w:rsidP="00CE0AE7">
            <w:pPr>
              <w:rPr>
                <w:lang w:val="en-US"/>
              </w:rPr>
            </w:pPr>
            <w:r>
              <w:rPr>
                <w:lang w:val="en-US"/>
              </w:rPr>
              <w:t>Increase S-NSSAI 1</w:t>
            </w:r>
            <w:r w:rsidR="00CE0AE7">
              <w:rPr>
                <w:lang w:val="en-US"/>
              </w:rPr>
              <w:t xml:space="preserve">: </w:t>
            </w:r>
            <w:r>
              <w:rPr>
                <w:lang w:val="en-US"/>
              </w:rPr>
              <w:t xml:space="preserve">This means the UE is logically still in S-NSSAI 1 while replacement occurs, but the AMF/SMF behavior for S-NSSAI 2 is impacted as it needs to contact the </w:t>
            </w:r>
            <w:r>
              <w:rPr>
                <w:lang w:val="en-US"/>
              </w:rPr>
              <w:lastRenderedPageBreak/>
              <w:t>NSACF of the replaced slice</w:t>
            </w:r>
            <w:r w:rsidR="00C94F68">
              <w:rPr>
                <w:lang w:val="en-US"/>
              </w:rPr>
              <w:t xml:space="preserve"> S-NSSAI 1</w:t>
            </w:r>
          </w:p>
        </w:tc>
      </w:tr>
      <w:tr w:rsidR="0095056A" w14:paraId="0FB4EE42" w14:textId="77777777" w:rsidTr="00874C61">
        <w:tc>
          <w:tcPr>
            <w:tcW w:w="1271" w:type="dxa"/>
            <w:vMerge/>
          </w:tcPr>
          <w:p w14:paraId="4D01A95B" w14:textId="77777777" w:rsidR="0095056A" w:rsidRDefault="0095056A" w:rsidP="0095056A">
            <w:pPr>
              <w:rPr>
                <w:lang w:val="en-US"/>
              </w:rPr>
            </w:pPr>
          </w:p>
        </w:tc>
        <w:tc>
          <w:tcPr>
            <w:tcW w:w="2268" w:type="dxa"/>
            <w:vMerge/>
          </w:tcPr>
          <w:p w14:paraId="53CAF11B" w14:textId="77777777" w:rsidR="0095056A" w:rsidRDefault="0095056A" w:rsidP="0095056A">
            <w:pPr>
              <w:jc w:val="center"/>
              <w:rPr>
                <w:lang w:val="en-US"/>
              </w:rPr>
            </w:pPr>
          </w:p>
        </w:tc>
        <w:tc>
          <w:tcPr>
            <w:tcW w:w="2552" w:type="dxa"/>
            <w:vMerge/>
          </w:tcPr>
          <w:p w14:paraId="2B908BFA" w14:textId="77777777" w:rsidR="0095056A" w:rsidRDefault="0095056A" w:rsidP="0095056A">
            <w:pPr>
              <w:jc w:val="center"/>
              <w:rPr>
                <w:lang w:val="en-US"/>
              </w:rPr>
            </w:pPr>
          </w:p>
        </w:tc>
        <w:tc>
          <w:tcPr>
            <w:tcW w:w="3871" w:type="dxa"/>
          </w:tcPr>
          <w:p w14:paraId="6356B043" w14:textId="4C45F117" w:rsidR="0095056A" w:rsidRDefault="0095056A" w:rsidP="0095056A">
            <w:pPr>
              <w:rPr>
                <w:lang w:val="en-US"/>
              </w:rPr>
            </w:pPr>
            <w:r>
              <w:rPr>
                <w:lang w:val="en-US"/>
              </w:rPr>
              <w:t>Increase S-NSSAI 2 This means UE is no longer subject to NSAC for slice 1, but to NSAC for S-NSSAI2 and this may have side effect that are difficult to estimate. On plus side behavior of SMF/AMF for S-NSSAI2 is not impacted.</w:t>
            </w:r>
          </w:p>
        </w:tc>
      </w:tr>
      <w:tr w:rsidR="0095056A" w14:paraId="03DD1F1C" w14:textId="77777777" w:rsidTr="00874C61">
        <w:tc>
          <w:tcPr>
            <w:tcW w:w="1271" w:type="dxa"/>
            <w:vMerge w:val="restart"/>
          </w:tcPr>
          <w:p w14:paraId="2B250D61" w14:textId="77777777" w:rsidR="0095056A" w:rsidRDefault="0095056A" w:rsidP="0095056A">
            <w:pPr>
              <w:rPr>
                <w:lang w:val="en-US"/>
              </w:rPr>
            </w:pPr>
            <w:r>
              <w:rPr>
                <w:lang w:val="en-US"/>
              </w:rPr>
              <w:t>Case 3</w:t>
            </w:r>
          </w:p>
        </w:tc>
        <w:tc>
          <w:tcPr>
            <w:tcW w:w="2268" w:type="dxa"/>
            <w:vMerge w:val="restart"/>
          </w:tcPr>
          <w:p w14:paraId="477F0CF1" w14:textId="77777777" w:rsidR="0095056A" w:rsidRDefault="0095056A" w:rsidP="0095056A">
            <w:pPr>
              <w:jc w:val="center"/>
              <w:rPr>
                <w:lang w:val="en-US"/>
              </w:rPr>
            </w:pPr>
            <w:r>
              <w:rPr>
                <w:lang w:val="en-US"/>
              </w:rPr>
              <w:t>NO</w:t>
            </w:r>
          </w:p>
        </w:tc>
        <w:tc>
          <w:tcPr>
            <w:tcW w:w="2552" w:type="dxa"/>
            <w:vMerge w:val="restart"/>
          </w:tcPr>
          <w:p w14:paraId="7020570F" w14:textId="77777777" w:rsidR="0095056A" w:rsidRDefault="0095056A" w:rsidP="0095056A">
            <w:pPr>
              <w:jc w:val="center"/>
              <w:rPr>
                <w:lang w:val="en-US"/>
              </w:rPr>
            </w:pPr>
            <w:r>
              <w:rPr>
                <w:lang w:val="en-US"/>
              </w:rPr>
              <w:t>YES</w:t>
            </w:r>
          </w:p>
        </w:tc>
        <w:tc>
          <w:tcPr>
            <w:tcW w:w="3871" w:type="dxa"/>
          </w:tcPr>
          <w:p w14:paraId="3489FD53" w14:textId="03B37B63" w:rsidR="0095056A" w:rsidRDefault="0095056A" w:rsidP="0095056A">
            <w:pPr>
              <w:rPr>
                <w:lang w:val="en-US"/>
              </w:rPr>
            </w:pPr>
            <w:r>
              <w:rPr>
                <w:lang w:val="en-US"/>
              </w:rPr>
              <w:t>Increase S-NSSAI 2 -&gt; all of a sudden UE becomes subject to NSAC. On the plus side, the AMF/SMF behavior for S-NSSAI 2 is not impacted.</w:t>
            </w:r>
          </w:p>
          <w:p w14:paraId="23B8CEAA" w14:textId="4CFB9761" w:rsidR="0095056A" w:rsidRDefault="0095056A" w:rsidP="0095056A">
            <w:pPr>
              <w:rPr>
                <w:lang w:val="en-US"/>
              </w:rPr>
            </w:pPr>
          </w:p>
        </w:tc>
      </w:tr>
      <w:tr w:rsidR="0095056A" w14:paraId="62B93CBF" w14:textId="77777777" w:rsidTr="00874C61">
        <w:tc>
          <w:tcPr>
            <w:tcW w:w="1271" w:type="dxa"/>
            <w:vMerge/>
          </w:tcPr>
          <w:p w14:paraId="54FF365C" w14:textId="77777777" w:rsidR="0095056A" w:rsidRDefault="0095056A" w:rsidP="0095056A">
            <w:pPr>
              <w:rPr>
                <w:lang w:val="en-US"/>
              </w:rPr>
            </w:pPr>
          </w:p>
        </w:tc>
        <w:tc>
          <w:tcPr>
            <w:tcW w:w="2268" w:type="dxa"/>
            <w:vMerge/>
          </w:tcPr>
          <w:p w14:paraId="5DD5424F" w14:textId="77777777" w:rsidR="0095056A" w:rsidRDefault="0095056A" w:rsidP="0095056A">
            <w:pPr>
              <w:jc w:val="center"/>
              <w:rPr>
                <w:lang w:val="en-US"/>
              </w:rPr>
            </w:pPr>
          </w:p>
        </w:tc>
        <w:tc>
          <w:tcPr>
            <w:tcW w:w="2552" w:type="dxa"/>
            <w:vMerge/>
          </w:tcPr>
          <w:p w14:paraId="595DB733" w14:textId="77777777" w:rsidR="0095056A" w:rsidRDefault="0095056A" w:rsidP="0095056A">
            <w:pPr>
              <w:jc w:val="center"/>
              <w:rPr>
                <w:lang w:val="en-US"/>
              </w:rPr>
            </w:pPr>
          </w:p>
        </w:tc>
        <w:tc>
          <w:tcPr>
            <w:tcW w:w="3871" w:type="dxa"/>
          </w:tcPr>
          <w:p w14:paraId="7B4A0BF2" w14:textId="1D38EAA4" w:rsidR="0095056A" w:rsidRDefault="0095056A" w:rsidP="0095056A">
            <w:pPr>
              <w:rPr>
                <w:lang w:val="en-US"/>
              </w:rPr>
            </w:pPr>
            <w:r>
              <w:rPr>
                <w:lang w:val="en-US"/>
              </w:rPr>
              <w:t xml:space="preserve">Keep S-NSSAI 2, number of UE/sessions unchanged. This means UE is still not subject to NSAC . On </w:t>
            </w:r>
            <w:r w:rsidR="00CE0AE7">
              <w:rPr>
                <w:lang w:val="en-US"/>
              </w:rPr>
              <w:t>minus</w:t>
            </w:r>
            <w:r>
              <w:rPr>
                <w:lang w:val="en-US"/>
              </w:rPr>
              <w:t xml:space="preserve"> side</w:t>
            </w:r>
            <w:r w:rsidR="00CE0AE7">
              <w:rPr>
                <w:lang w:val="en-US"/>
              </w:rPr>
              <w:t>,</w:t>
            </w:r>
            <w:r>
              <w:rPr>
                <w:lang w:val="en-US"/>
              </w:rPr>
              <w:t xml:space="preserve"> behavior of SMF/AMF for S-N</w:t>
            </w:r>
            <w:r w:rsidR="00C94F68">
              <w:rPr>
                <w:lang w:val="en-US"/>
              </w:rPr>
              <w:t>S</w:t>
            </w:r>
            <w:r>
              <w:rPr>
                <w:lang w:val="en-US"/>
              </w:rPr>
              <w:t>SAI2 is not impacted.</w:t>
            </w:r>
          </w:p>
        </w:tc>
      </w:tr>
    </w:tbl>
    <w:p w14:paraId="746C48BD" w14:textId="77777777" w:rsidR="00A873DF" w:rsidRDefault="00A873DF" w:rsidP="00950360">
      <w:pPr>
        <w:rPr>
          <w:lang w:val="en-US"/>
        </w:rPr>
      </w:pPr>
    </w:p>
    <w:p w14:paraId="2D4FDB8C" w14:textId="77777777" w:rsidR="00A873DF" w:rsidRDefault="00A873DF" w:rsidP="00950360">
      <w:pPr>
        <w:rPr>
          <w:lang w:val="en-US"/>
        </w:rPr>
      </w:pPr>
    </w:p>
    <w:p w14:paraId="5333EC2D" w14:textId="2B8E5498" w:rsidR="0095056A" w:rsidRDefault="0095056A" w:rsidP="00950360">
      <w:pPr>
        <w:rPr>
          <w:lang w:val="en-US"/>
        </w:rPr>
      </w:pPr>
      <w:r>
        <w:rPr>
          <w:lang w:val="en-US"/>
        </w:rPr>
        <w:t xml:space="preserve">In any event it is clear that </w:t>
      </w:r>
      <w:r w:rsidR="00A873DF">
        <w:rPr>
          <w:lang w:val="en-US"/>
        </w:rPr>
        <w:t xml:space="preserve">Network slice replacement </w:t>
      </w:r>
      <w:r>
        <w:rPr>
          <w:lang w:val="en-US"/>
        </w:rPr>
        <w:t xml:space="preserve">can </w:t>
      </w:r>
      <w:r w:rsidR="00A873DF">
        <w:rPr>
          <w:lang w:val="en-US"/>
        </w:rPr>
        <w:t>becomes a trigger for</w:t>
      </w:r>
      <w:r>
        <w:rPr>
          <w:lang w:val="en-US"/>
        </w:rPr>
        <w:t xml:space="preserve"> special</w:t>
      </w:r>
      <w:r w:rsidR="00A873DF">
        <w:rPr>
          <w:lang w:val="en-US"/>
        </w:rPr>
        <w:t xml:space="preserve"> NSAC </w:t>
      </w:r>
      <w:r>
        <w:rPr>
          <w:lang w:val="en-US"/>
        </w:rPr>
        <w:t xml:space="preserve">action </w:t>
      </w:r>
      <w:r w:rsidR="00A873DF">
        <w:rPr>
          <w:lang w:val="en-US"/>
        </w:rPr>
        <w:t>and various policies can apply as the table</w:t>
      </w:r>
      <w:r>
        <w:rPr>
          <w:lang w:val="en-US"/>
        </w:rPr>
        <w:t xml:space="preserve">s have </w:t>
      </w:r>
      <w:r w:rsidR="00C94F68">
        <w:rPr>
          <w:lang w:val="en-US"/>
        </w:rPr>
        <w:t>illustrated</w:t>
      </w:r>
      <w:r>
        <w:rPr>
          <w:lang w:val="en-US"/>
        </w:rPr>
        <w:t xml:space="preserve">. </w:t>
      </w:r>
      <w:r w:rsidR="00950360">
        <w:rPr>
          <w:lang w:val="en-US"/>
        </w:rPr>
        <w:t xml:space="preserve">As the table shows, various behaviors are possible and each has plus and minuses. </w:t>
      </w:r>
    </w:p>
    <w:p w14:paraId="172442B7" w14:textId="77777777" w:rsidR="0095056A" w:rsidRDefault="0095056A" w:rsidP="00950360">
      <w:pPr>
        <w:rPr>
          <w:lang w:val="en-US"/>
        </w:rPr>
      </w:pPr>
    </w:p>
    <w:p w14:paraId="3F3C067A" w14:textId="265327EE" w:rsidR="00950360" w:rsidRDefault="0095056A" w:rsidP="00950360">
      <w:pPr>
        <w:rPr>
          <w:lang w:val="en-US"/>
        </w:rPr>
      </w:pPr>
      <w:r>
        <w:rPr>
          <w:lang w:val="en-US"/>
        </w:rPr>
        <w:t>However</w:t>
      </w:r>
      <w:r w:rsidR="00950360">
        <w:rPr>
          <w:lang w:val="en-US"/>
        </w:rPr>
        <w:t xml:space="preserve">, when NSAC is </w:t>
      </w:r>
      <w:r w:rsidR="003C5D7A">
        <w:rPr>
          <w:lang w:val="en-US"/>
        </w:rPr>
        <w:t>paused</w:t>
      </w:r>
      <w:r w:rsidR="00950360">
        <w:rPr>
          <w:lang w:val="en-US"/>
        </w:rPr>
        <w:t xml:space="preserve"> </w:t>
      </w:r>
      <w:r w:rsidR="003C5D7A">
        <w:rPr>
          <w:lang w:val="en-US"/>
        </w:rPr>
        <w:t xml:space="preserve">in a slice subject to NSAC (whether the replaced or the original slice) to implement such policies, </w:t>
      </w:r>
      <w:r w:rsidR="00950360">
        <w:rPr>
          <w:lang w:val="en-US"/>
        </w:rPr>
        <w:t>this becomes a departure from the SMF and AMF behavior, while the</w:t>
      </w:r>
      <w:r w:rsidR="003C5D7A">
        <w:rPr>
          <w:lang w:val="en-US"/>
        </w:rPr>
        <w:t>r</w:t>
      </w:r>
      <w:r w:rsidR="00950360">
        <w:rPr>
          <w:lang w:val="en-US"/>
        </w:rPr>
        <w:t>e can be some justifications that are quite valid.</w:t>
      </w:r>
      <w:r w:rsidR="003C5D7A">
        <w:rPr>
          <w:lang w:val="en-US"/>
        </w:rPr>
        <w:t xml:space="preserve"> Conversely, if NSAC is performed as usual</w:t>
      </w:r>
      <w:r w:rsidR="00CE0AE7">
        <w:rPr>
          <w:lang w:val="en-US"/>
        </w:rPr>
        <w:t xml:space="preserve"> for the slice the AMF/SMF are currently handling</w:t>
      </w:r>
      <w:r w:rsidR="003C5D7A">
        <w:rPr>
          <w:lang w:val="en-US"/>
        </w:rPr>
        <w:t xml:space="preserve">, there can be distortions to the planned number of UEs /sessions for the </w:t>
      </w:r>
      <w:r w:rsidR="008F514C">
        <w:rPr>
          <w:lang w:val="en-US"/>
        </w:rPr>
        <w:t>a</w:t>
      </w:r>
      <w:r w:rsidR="003C5D7A">
        <w:rPr>
          <w:lang w:val="en-US"/>
        </w:rPr>
        <w:t xml:space="preserve">ffected network slice (e.g. more </w:t>
      </w:r>
      <w:r w:rsidR="008F514C">
        <w:rPr>
          <w:lang w:val="en-US"/>
        </w:rPr>
        <w:t xml:space="preserve">UEs or sessions </w:t>
      </w:r>
      <w:r w:rsidR="003C5D7A">
        <w:rPr>
          <w:lang w:val="en-US"/>
        </w:rPr>
        <w:t xml:space="preserve">than planned can use the replaced slice and fewer </w:t>
      </w:r>
      <w:r w:rsidR="008F514C">
        <w:rPr>
          <w:lang w:val="en-US"/>
        </w:rPr>
        <w:t xml:space="preserve">UEs or sessions </w:t>
      </w:r>
      <w:r w:rsidR="003C5D7A">
        <w:rPr>
          <w:lang w:val="en-US"/>
        </w:rPr>
        <w:t xml:space="preserve">than planned can use the </w:t>
      </w:r>
      <w:r w:rsidR="008F514C">
        <w:rPr>
          <w:lang w:val="en-US"/>
        </w:rPr>
        <w:t>alternative</w:t>
      </w:r>
      <w:r w:rsidR="003C5D7A">
        <w:rPr>
          <w:lang w:val="en-US"/>
        </w:rPr>
        <w:t xml:space="preserve"> slice, or NSAC constraints apply for slices that originally were not subject to NSAC).</w:t>
      </w:r>
      <w:r w:rsidR="008F514C">
        <w:rPr>
          <w:lang w:val="en-US"/>
        </w:rPr>
        <w:t xml:space="preserve"> </w:t>
      </w:r>
      <w:r>
        <w:rPr>
          <w:lang w:val="en-US"/>
        </w:rPr>
        <w:t>Also performing NSAC using quotas for the alternative slice is not problem-free</w:t>
      </w:r>
      <w:r w:rsidR="008F514C">
        <w:rPr>
          <w:lang w:val="en-US"/>
        </w:rPr>
        <w:t xml:space="preserve"> as it can mean that more UEs are admitted or fewer than expected</w:t>
      </w:r>
      <w:r>
        <w:rPr>
          <w:lang w:val="en-US"/>
        </w:rPr>
        <w:t>.</w:t>
      </w:r>
    </w:p>
    <w:p w14:paraId="75D24EB7" w14:textId="77777777" w:rsidR="00950360" w:rsidRDefault="00950360" w:rsidP="00950360">
      <w:pPr>
        <w:rPr>
          <w:lang w:val="en-US"/>
        </w:rPr>
      </w:pPr>
    </w:p>
    <w:p w14:paraId="7017EACE" w14:textId="726CEE4F" w:rsidR="00950360" w:rsidRDefault="008F514C" w:rsidP="00950360">
      <w:pPr>
        <w:rPr>
          <w:lang w:val="en-US"/>
        </w:rPr>
      </w:pPr>
      <w:r>
        <w:rPr>
          <w:lang w:val="en-US"/>
        </w:rPr>
        <w:t>T</w:t>
      </w:r>
      <w:r w:rsidR="00950360">
        <w:rPr>
          <w:lang w:val="en-US"/>
        </w:rPr>
        <w:t>he</w:t>
      </w:r>
      <w:r>
        <w:rPr>
          <w:lang w:val="en-US"/>
        </w:rPr>
        <w:t xml:space="preserve"> NSAC</w:t>
      </w:r>
      <w:r w:rsidR="00950360">
        <w:rPr>
          <w:lang w:val="en-US"/>
        </w:rPr>
        <w:t xml:space="preserve"> policies need to be decided by the HPLMN so it is not easy to </w:t>
      </w:r>
      <w:r w:rsidR="003C5D7A">
        <w:rPr>
          <w:lang w:val="en-US"/>
        </w:rPr>
        <w:t>configured</w:t>
      </w:r>
      <w:r w:rsidR="00950360">
        <w:rPr>
          <w:lang w:val="en-US"/>
        </w:rPr>
        <w:t xml:space="preserve"> at AMFs and (for LBO) SMFs globally</w:t>
      </w:r>
      <w:r w:rsidR="00A646D1">
        <w:rPr>
          <w:lang w:val="en-US"/>
        </w:rPr>
        <w:t xml:space="preserve"> to achieve</w:t>
      </w:r>
      <w:r w:rsidR="00950360">
        <w:rPr>
          <w:lang w:val="en-US"/>
        </w:rPr>
        <w:t xml:space="preserve"> the desired </w:t>
      </w:r>
      <w:r w:rsidR="003C5D7A">
        <w:rPr>
          <w:lang w:val="en-US"/>
        </w:rPr>
        <w:t>behavior</w:t>
      </w:r>
      <w:r w:rsidR="00950360">
        <w:rPr>
          <w:lang w:val="en-US"/>
        </w:rPr>
        <w:t xml:space="preserve"> by the HPLMN.</w:t>
      </w:r>
      <w:r w:rsidR="003C5D7A">
        <w:rPr>
          <w:lang w:val="en-US"/>
        </w:rPr>
        <w:t xml:space="preserve"> So it would be desirable if these where configured in the NSACF for enforcement without impacting the behavior of the consumer functions.</w:t>
      </w:r>
    </w:p>
    <w:p w14:paraId="0B3ED0C1" w14:textId="77777777" w:rsidR="00950360" w:rsidRDefault="00950360" w:rsidP="00950360">
      <w:pPr>
        <w:rPr>
          <w:lang w:val="en-US"/>
        </w:rPr>
      </w:pPr>
    </w:p>
    <w:p w14:paraId="0BEE37D3" w14:textId="42E5DC89" w:rsidR="00950360" w:rsidRDefault="00950360" w:rsidP="00950360">
      <w:pPr>
        <w:rPr>
          <w:lang w:val="en-US"/>
        </w:rPr>
      </w:pPr>
      <w:r>
        <w:rPr>
          <w:lang w:val="en-US"/>
        </w:rPr>
        <w:t>Therefore, we propose the following:</w:t>
      </w:r>
    </w:p>
    <w:p w14:paraId="7A111D1A" w14:textId="77777777" w:rsidR="00950360" w:rsidRDefault="00950360" w:rsidP="00950360">
      <w:pPr>
        <w:rPr>
          <w:lang w:val="en-US"/>
        </w:rPr>
      </w:pPr>
    </w:p>
    <w:p w14:paraId="0F33C739" w14:textId="75C12686" w:rsidR="00950360" w:rsidRDefault="00950360" w:rsidP="00950360">
      <w:pPr>
        <w:pStyle w:val="ListParagraph"/>
        <w:numPr>
          <w:ilvl w:val="0"/>
          <w:numId w:val="49"/>
        </w:numPr>
        <w:ind w:firstLineChars="0"/>
        <w:rPr>
          <w:lang w:val="en-US"/>
        </w:rPr>
      </w:pPr>
      <w:r w:rsidRPr="00950360">
        <w:rPr>
          <w:lang w:val="en-US"/>
        </w:rPr>
        <w:t>Each AMF and SMF</w:t>
      </w:r>
      <w:r w:rsidR="00C94F68">
        <w:rPr>
          <w:lang w:val="en-US"/>
        </w:rPr>
        <w:t xml:space="preserve"> of the alternative S-NSSAI</w:t>
      </w:r>
      <w:r w:rsidRPr="00950360">
        <w:rPr>
          <w:lang w:val="en-US"/>
        </w:rPr>
        <w:t>, when network slice replacement happens, interacts</w:t>
      </w:r>
      <w:r w:rsidR="00A646D1">
        <w:rPr>
          <w:lang w:val="en-US"/>
        </w:rPr>
        <w:t>, if applicable,</w:t>
      </w:r>
      <w:r w:rsidRPr="00950360">
        <w:rPr>
          <w:lang w:val="en-US"/>
        </w:rPr>
        <w:t xml:space="preserve"> with </w:t>
      </w:r>
      <w:r w:rsidR="0095056A">
        <w:rPr>
          <w:lang w:val="en-US"/>
        </w:rPr>
        <w:t>the NSACF(s) of</w:t>
      </w:r>
      <w:r w:rsidR="00CE0AE7">
        <w:rPr>
          <w:lang w:val="en-US"/>
        </w:rPr>
        <w:t xml:space="preserve"> both</w:t>
      </w:r>
      <w:r w:rsidR="0095056A">
        <w:rPr>
          <w:lang w:val="en-US"/>
        </w:rPr>
        <w:t xml:space="preserve"> the replaced and Alternative network slice </w:t>
      </w:r>
      <w:r w:rsidRPr="00950360">
        <w:rPr>
          <w:lang w:val="en-US"/>
        </w:rPr>
        <w:t>for the network slice</w:t>
      </w:r>
      <w:r w:rsidR="00FF09D8">
        <w:rPr>
          <w:lang w:val="en-US"/>
        </w:rPr>
        <w:t xml:space="preserve"> for registration and PDU session related events</w:t>
      </w:r>
      <w:r w:rsidRPr="00950360">
        <w:rPr>
          <w:lang w:val="en-US"/>
        </w:rPr>
        <w:t>.</w:t>
      </w:r>
    </w:p>
    <w:p w14:paraId="1AE30823" w14:textId="1BF26E38" w:rsidR="00950360" w:rsidRDefault="00A646D1" w:rsidP="00950360">
      <w:pPr>
        <w:pStyle w:val="ListParagraph"/>
        <w:numPr>
          <w:ilvl w:val="0"/>
          <w:numId w:val="49"/>
        </w:numPr>
        <w:ind w:firstLineChars="0"/>
        <w:rPr>
          <w:lang w:val="en-US"/>
        </w:rPr>
      </w:pPr>
      <w:r>
        <w:rPr>
          <w:lang w:val="en-US"/>
        </w:rPr>
        <w:lastRenderedPageBreak/>
        <w:t>During network slice replacement, t</w:t>
      </w:r>
      <w:r w:rsidR="00950360">
        <w:rPr>
          <w:lang w:val="en-US"/>
        </w:rPr>
        <w:t>he SMF and AMF indicate in addition to the S-NSSAI related to the NSAC</w:t>
      </w:r>
      <w:r>
        <w:rPr>
          <w:lang w:val="en-US"/>
        </w:rPr>
        <w:t xml:space="preserve"> transaction</w:t>
      </w:r>
      <w:r w:rsidR="00950360">
        <w:rPr>
          <w:lang w:val="en-US"/>
        </w:rPr>
        <w:t xml:space="preserve">, also the </w:t>
      </w:r>
      <w:r>
        <w:rPr>
          <w:lang w:val="en-US"/>
        </w:rPr>
        <w:t>R</w:t>
      </w:r>
      <w:r w:rsidR="00950360">
        <w:rPr>
          <w:lang w:val="en-US"/>
        </w:rPr>
        <w:t>eplaced and Alternative S-NSSAI so the NSACF can apply the policies for the S-NSSAI pair.</w:t>
      </w:r>
    </w:p>
    <w:p w14:paraId="34B860CD" w14:textId="3E7C1D5E" w:rsidR="00950360" w:rsidRPr="00950360" w:rsidRDefault="00FF09D8" w:rsidP="00950360">
      <w:pPr>
        <w:pStyle w:val="ListParagraph"/>
        <w:numPr>
          <w:ilvl w:val="0"/>
          <w:numId w:val="49"/>
        </w:numPr>
        <w:ind w:firstLineChars="0"/>
        <w:rPr>
          <w:lang w:val="en-US"/>
        </w:rPr>
      </w:pPr>
      <w:r>
        <w:rPr>
          <w:lang w:val="en-US"/>
        </w:rPr>
        <w:t xml:space="preserve">The policies can modify the increase and decrease behavior if that is preferred by the operator. </w:t>
      </w:r>
    </w:p>
    <w:p w14:paraId="6491FAFD" w14:textId="77777777" w:rsidR="00CE0AE7" w:rsidRDefault="00CE0AE7" w:rsidP="00CE0AE7">
      <w:pPr>
        <w:rPr>
          <w:lang w:val="en-US"/>
        </w:rPr>
      </w:pPr>
    </w:p>
    <w:p w14:paraId="5BF8EEDA" w14:textId="57FF4256" w:rsidR="00CE0AE7" w:rsidRDefault="00CE0AE7" w:rsidP="00CE0AE7">
      <w:pPr>
        <w:rPr>
          <w:lang w:val="en-US"/>
        </w:rPr>
      </w:pPr>
      <w:r>
        <w:rPr>
          <w:lang w:val="en-US"/>
        </w:rPr>
        <w:t xml:space="preserve">If this is not done and e.g. the policy is to ignore any quota of the replaced slice, it can be that either a smaller number of UE are admitted (so the SLA is not met) or more users are admitted (so the operator is providing more than SLA – which maybe is customer friendly </w:t>
      </w:r>
      <w:r w:rsidR="008F514C">
        <w:rPr>
          <w:lang w:val="en-US"/>
        </w:rPr>
        <w:t>u</w:t>
      </w:r>
      <w:r>
        <w:rPr>
          <w:lang w:val="en-US"/>
        </w:rPr>
        <w:t>ntil the replacement ends and the old quotas kick in with the result potentially several admitted UEs lose service when returning to the original network slice)</w:t>
      </w:r>
    </w:p>
    <w:p w14:paraId="2DEC8186" w14:textId="253ACDE1" w:rsidR="00851FC8" w:rsidRDefault="00851FC8" w:rsidP="008C3E68">
      <w:pPr>
        <w:pStyle w:val="Heading1"/>
        <w:rPr>
          <w:lang w:val="en-US"/>
        </w:rPr>
      </w:pPr>
      <w:r>
        <w:rPr>
          <w:lang w:val="en-US"/>
        </w:rPr>
        <w:t>Conclusion</w:t>
      </w:r>
    </w:p>
    <w:p w14:paraId="04CCEF60" w14:textId="77777777" w:rsidR="00EB7DEF" w:rsidRPr="00EB7DEF" w:rsidRDefault="00EB7DEF" w:rsidP="00EB7DEF">
      <w:pPr>
        <w:rPr>
          <w:lang w:val="en-US"/>
        </w:rPr>
      </w:pPr>
    </w:p>
    <w:p w14:paraId="436282A5" w14:textId="057C1345" w:rsidR="00CA5D71" w:rsidRDefault="00851FC8" w:rsidP="00E24808">
      <w:pPr>
        <w:rPr>
          <w:lang w:eastAsia="zh-CN"/>
        </w:rPr>
      </w:pPr>
      <w:r>
        <w:rPr>
          <w:lang w:eastAsia="zh-CN"/>
        </w:rPr>
        <w:t>Based on the above</w:t>
      </w:r>
      <w:r w:rsidR="00E262C2">
        <w:rPr>
          <w:lang w:eastAsia="zh-CN"/>
        </w:rPr>
        <w:t xml:space="preserve"> we propose</w:t>
      </w:r>
      <w:r w:rsidR="000D28EB">
        <w:rPr>
          <w:lang w:eastAsia="zh-CN"/>
        </w:rPr>
        <w:t xml:space="preserve"> that we </w:t>
      </w:r>
      <w:r w:rsidR="00C52F7D">
        <w:rPr>
          <w:lang w:eastAsia="zh-CN"/>
        </w:rPr>
        <w:t>enhance the text of interaction among AMF/SMF and NSACF in case of Network Slice Replacement</w:t>
      </w:r>
      <w:r w:rsidR="005365DF">
        <w:rPr>
          <w:lang w:eastAsia="zh-CN"/>
        </w:rPr>
        <w:t xml:space="preserve"> as follows:</w:t>
      </w:r>
    </w:p>
    <w:p w14:paraId="731F595F" w14:textId="77777777" w:rsidR="005365DF" w:rsidRDefault="005365DF" w:rsidP="00E24808">
      <w:pPr>
        <w:rPr>
          <w:lang w:eastAsia="zh-CN"/>
        </w:rPr>
      </w:pPr>
    </w:p>
    <w:p w14:paraId="60875A4D" w14:textId="25D6F29A" w:rsidR="004B2592" w:rsidRDefault="004B2592" w:rsidP="004B2592">
      <w:pPr>
        <w:numPr>
          <w:ilvl w:val="0"/>
          <w:numId w:val="48"/>
        </w:numPr>
        <w:rPr>
          <w:lang w:eastAsia="zh-CN"/>
        </w:rPr>
      </w:pPr>
      <w:r w:rsidRPr="281E319D">
        <w:rPr>
          <w:lang w:eastAsia="zh-CN"/>
        </w:rPr>
        <w:t xml:space="preserve">In case of Network Slice Replacement </w:t>
      </w:r>
      <w:r w:rsidR="003C5D7A">
        <w:rPr>
          <w:lang w:eastAsia="zh-CN"/>
        </w:rPr>
        <w:t>a</w:t>
      </w:r>
      <w:r w:rsidR="00C94F68">
        <w:rPr>
          <w:lang w:eastAsia="zh-CN"/>
        </w:rPr>
        <w:t>n</w:t>
      </w:r>
      <w:r w:rsidR="003C5D7A">
        <w:rPr>
          <w:lang w:eastAsia="zh-CN"/>
        </w:rPr>
        <w:t xml:space="preserve"> </w:t>
      </w:r>
      <w:r w:rsidRPr="281E319D">
        <w:rPr>
          <w:lang w:eastAsia="zh-CN"/>
        </w:rPr>
        <w:t>AMF/SMF</w:t>
      </w:r>
      <w:r w:rsidR="00C94F68">
        <w:rPr>
          <w:lang w:eastAsia="zh-CN"/>
        </w:rPr>
        <w:t xml:space="preserve"> of the Alternative Slice</w:t>
      </w:r>
      <w:r w:rsidRPr="281E319D">
        <w:rPr>
          <w:lang w:eastAsia="zh-CN"/>
        </w:rPr>
        <w:t xml:space="preserve"> indicate both </w:t>
      </w:r>
      <w:r>
        <w:rPr>
          <w:lang w:eastAsia="zh-CN"/>
        </w:rPr>
        <w:t>replaced</w:t>
      </w:r>
      <w:r w:rsidRPr="281E319D">
        <w:rPr>
          <w:lang w:eastAsia="zh-CN"/>
        </w:rPr>
        <w:t xml:space="preserve"> and alternative slices in the update message to NSACF(s) </w:t>
      </w:r>
      <w:r>
        <w:t>that handle the network slice(s) involved in the replacement procedure if NSAC is applicable to any of the network slices</w:t>
      </w:r>
      <w:r w:rsidRPr="281E319D">
        <w:rPr>
          <w:lang w:eastAsia="zh-CN"/>
        </w:rPr>
        <w:t xml:space="preserve"> such that the appropriate operator policy with respect to quota is applied.</w:t>
      </w:r>
    </w:p>
    <w:p w14:paraId="4C302BCF" w14:textId="77777777" w:rsidR="003C5D7A" w:rsidRDefault="003C5D7A" w:rsidP="003C5D7A">
      <w:pPr>
        <w:ind w:left="720"/>
        <w:rPr>
          <w:lang w:eastAsia="zh-CN"/>
        </w:rPr>
      </w:pPr>
    </w:p>
    <w:p w14:paraId="19523A18" w14:textId="6E2E3404" w:rsidR="00127D01" w:rsidRDefault="00FE53D0" w:rsidP="00A02BD0">
      <w:pPr>
        <w:numPr>
          <w:ilvl w:val="0"/>
          <w:numId w:val="48"/>
        </w:numPr>
        <w:rPr>
          <w:lang w:eastAsia="zh-CN"/>
        </w:rPr>
      </w:pPr>
      <w:r>
        <w:t xml:space="preserve">In case of Network Slice Replacement </w:t>
      </w:r>
      <w:r w:rsidR="003C5D7A">
        <w:t xml:space="preserve">a </w:t>
      </w:r>
      <w:r>
        <w:t xml:space="preserve">AMF/SMF </w:t>
      </w:r>
      <w:r w:rsidR="00C94F68">
        <w:t xml:space="preserve">for the alternative network slice </w:t>
      </w:r>
      <w:r>
        <w:t>trigger</w:t>
      </w:r>
      <w:r w:rsidR="00C94F68">
        <w:t>s</w:t>
      </w:r>
      <w:r>
        <w:t xml:space="preserve"> an update towards the NSACF(s) that handle the network slice(s) involved in the replacement procedure if NSAC is applicable to any of the network slices</w:t>
      </w:r>
      <w:r w:rsidR="001A12BF">
        <w:t>.</w:t>
      </w:r>
    </w:p>
    <w:p w14:paraId="40038948" w14:textId="77777777" w:rsidR="001A12BF" w:rsidRDefault="001A12BF" w:rsidP="001A12BF">
      <w:pPr>
        <w:ind w:left="720"/>
        <w:rPr>
          <w:lang w:eastAsia="zh-CN"/>
        </w:rPr>
      </w:pPr>
    </w:p>
    <w:p w14:paraId="028B7401" w14:textId="4A7BDA19" w:rsidR="009803AF" w:rsidRDefault="00A02BD0" w:rsidP="00DB3FE9">
      <w:pPr>
        <w:rPr>
          <w:rFonts w:eastAsia="SimSun"/>
          <w:sz w:val="20"/>
          <w:lang w:eastAsia="zh-CN"/>
        </w:rPr>
      </w:pPr>
      <w:r>
        <w:rPr>
          <w:lang w:eastAsia="zh-CN"/>
        </w:rPr>
        <w:t xml:space="preserve">It is proposed </w:t>
      </w:r>
      <w:r w:rsidRPr="00D66D8D">
        <w:rPr>
          <w:lang w:eastAsia="zh-CN"/>
        </w:rPr>
        <w:t xml:space="preserve">to </w:t>
      </w:r>
      <w:r w:rsidR="00127D01" w:rsidRPr="00D66D8D">
        <w:rPr>
          <w:lang w:eastAsia="zh-CN"/>
        </w:rPr>
        <w:t xml:space="preserve">approve the CRs in </w:t>
      </w:r>
      <w:r w:rsidR="00D66D8D" w:rsidRPr="00D66D8D">
        <w:rPr>
          <w:lang w:eastAsia="zh-CN"/>
        </w:rPr>
        <w:t>S2-2401041</w:t>
      </w:r>
      <w:r w:rsidR="005F2D81" w:rsidRPr="00D66D8D">
        <w:rPr>
          <w:lang w:eastAsia="zh-CN"/>
        </w:rPr>
        <w:t xml:space="preserve">, </w:t>
      </w:r>
      <w:r w:rsidR="00D66D8D" w:rsidRPr="00D66D8D">
        <w:rPr>
          <w:lang w:eastAsia="zh-CN"/>
        </w:rPr>
        <w:t>S2-2401045</w:t>
      </w:r>
      <w:r w:rsidR="00D66D8D">
        <w:rPr>
          <w:lang w:eastAsia="zh-CN"/>
        </w:rPr>
        <w:t>.</w:t>
      </w:r>
      <w:r w:rsidR="00FF09D8" w:rsidRPr="00D66D8D">
        <w:rPr>
          <w:lang w:eastAsia="zh-CN"/>
        </w:rPr>
        <w:t xml:space="preserve"> </w:t>
      </w:r>
    </w:p>
    <w:sectPr w:rsidR="009803AF" w:rsidSect="006A40C2">
      <w:footerReference w:type="default" r:id="rId13"/>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E971" w14:textId="77777777" w:rsidR="000C332B" w:rsidRDefault="000C332B">
      <w:r>
        <w:separator/>
      </w:r>
    </w:p>
  </w:endnote>
  <w:endnote w:type="continuationSeparator" w:id="0">
    <w:p w14:paraId="2948FA4A" w14:textId="77777777" w:rsidR="000C332B" w:rsidRDefault="000C332B">
      <w:r>
        <w:continuationSeparator/>
      </w:r>
    </w:p>
  </w:endnote>
  <w:endnote w:type="continuationNotice" w:id="1">
    <w:p w14:paraId="519E01C6" w14:textId="77777777" w:rsidR="000C332B" w:rsidRDefault="000C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8558E" w14:textId="77777777" w:rsidR="00272F25" w:rsidRDefault="00272F25">
    <w:pPr>
      <w:pStyle w:val="Footer"/>
    </w:pPr>
    <w:r w:rsidRPr="00C7433C">
      <w:tab/>
      <w:t xml:space="preserve">- </w:t>
    </w:r>
    <w:r w:rsidRPr="00C7433C">
      <w:rPr>
        <w:color w:val="2B579A"/>
        <w:shd w:val="clear" w:color="auto" w:fill="E6E6E6"/>
      </w:rPr>
      <w:fldChar w:fldCharType="begin"/>
    </w:r>
    <w:r w:rsidRPr="00C7433C">
      <w:instrText xml:space="preserve"> PAGE </w:instrText>
    </w:r>
    <w:r w:rsidRPr="00C7433C">
      <w:rPr>
        <w:color w:val="2B579A"/>
        <w:shd w:val="clear" w:color="auto" w:fill="E6E6E6"/>
      </w:rPr>
      <w:fldChar w:fldCharType="separate"/>
    </w:r>
    <w:r>
      <w:rPr>
        <w:noProof/>
      </w:rPr>
      <w:t>2</w:t>
    </w:r>
    <w:r w:rsidRPr="00C7433C">
      <w:rPr>
        <w:color w:val="2B579A"/>
        <w:shd w:val="clear" w:color="auto" w:fill="E6E6E6"/>
      </w:rPr>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5D36" w14:textId="77777777" w:rsidR="000C332B" w:rsidRDefault="000C332B">
      <w:r>
        <w:separator/>
      </w:r>
    </w:p>
  </w:footnote>
  <w:footnote w:type="continuationSeparator" w:id="0">
    <w:p w14:paraId="7B52F78E" w14:textId="77777777" w:rsidR="000C332B" w:rsidRDefault="000C332B">
      <w:r>
        <w:continuationSeparator/>
      </w:r>
    </w:p>
  </w:footnote>
  <w:footnote w:type="continuationNotice" w:id="1">
    <w:p w14:paraId="6771B61D" w14:textId="77777777" w:rsidR="000C332B" w:rsidRDefault="000C33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F926EA"/>
    <w:multiLevelType w:val="hybridMultilevel"/>
    <w:tmpl w:val="DCB004E6"/>
    <w:lvl w:ilvl="0" w:tplc="60A63B7E">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B0F4C4B"/>
    <w:multiLevelType w:val="hybridMultilevel"/>
    <w:tmpl w:val="A9BE5F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5E5577"/>
    <w:multiLevelType w:val="hybridMultilevel"/>
    <w:tmpl w:val="037616C6"/>
    <w:lvl w:ilvl="0" w:tplc="533210AC">
      <w:start w:val="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7"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9616951">
    <w:abstractNumId w:val="32"/>
  </w:num>
  <w:num w:numId="2" w16cid:durableId="1110465980">
    <w:abstractNumId w:val="8"/>
  </w:num>
  <w:num w:numId="3" w16cid:durableId="1256087963">
    <w:abstractNumId w:val="25"/>
  </w:num>
  <w:num w:numId="4" w16cid:durableId="897787876">
    <w:abstractNumId w:val="30"/>
  </w:num>
  <w:num w:numId="5" w16cid:durableId="457458836">
    <w:abstractNumId w:val="1"/>
  </w:num>
  <w:num w:numId="6" w16cid:durableId="803080475">
    <w:abstractNumId w:val="18"/>
  </w:num>
  <w:num w:numId="7" w16cid:durableId="110632378">
    <w:abstractNumId w:val="2"/>
  </w:num>
  <w:num w:numId="8" w16cid:durableId="813983662">
    <w:abstractNumId w:val="13"/>
  </w:num>
  <w:num w:numId="9" w16cid:durableId="1352684131">
    <w:abstractNumId w:val="27"/>
  </w:num>
  <w:num w:numId="10" w16cid:durableId="1905287755">
    <w:abstractNumId w:val="10"/>
  </w:num>
  <w:num w:numId="11" w16cid:durableId="563443839">
    <w:abstractNumId w:val="39"/>
  </w:num>
  <w:num w:numId="12" w16cid:durableId="2045397848">
    <w:abstractNumId w:val="19"/>
  </w:num>
  <w:num w:numId="13" w16cid:durableId="926110900">
    <w:abstractNumId w:val="3"/>
  </w:num>
  <w:num w:numId="14" w16cid:durableId="1102191456">
    <w:abstractNumId w:val="17"/>
  </w:num>
  <w:num w:numId="15" w16cid:durableId="2041589295">
    <w:abstractNumId w:val="33"/>
  </w:num>
  <w:num w:numId="16" w16cid:durableId="1953710504">
    <w:abstractNumId w:val="42"/>
  </w:num>
  <w:num w:numId="17" w16cid:durableId="290601020">
    <w:abstractNumId w:val="20"/>
  </w:num>
  <w:num w:numId="18" w16cid:durableId="381906345">
    <w:abstractNumId w:val="40"/>
  </w:num>
  <w:num w:numId="19" w16cid:durableId="1156415013">
    <w:abstractNumId w:val="37"/>
  </w:num>
  <w:num w:numId="20" w16cid:durableId="791436383">
    <w:abstractNumId w:val="14"/>
  </w:num>
  <w:num w:numId="21" w16cid:durableId="2094544684">
    <w:abstractNumId w:val="9"/>
  </w:num>
  <w:num w:numId="22" w16cid:durableId="1099640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3235255">
    <w:abstractNumId w:val="36"/>
  </w:num>
  <w:num w:numId="24" w16cid:durableId="723673685">
    <w:abstractNumId w:val="21"/>
  </w:num>
  <w:num w:numId="25" w16cid:durableId="763695185">
    <w:abstractNumId w:val="11"/>
  </w:num>
  <w:num w:numId="26" w16cid:durableId="556280401">
    <w:abstractNumId w:val="23"/>
  </w:num>
  <w:num w:numId="27" w16cid:durableId="500511600">
    <w:abstractNumId w:val="43"/>
  </w:num>
  <w:num w:numId="28" w16cid:durableId="53893496">
    <w:abstractNumId w:val="38"/>
  </w:num>
  <w:num w:numId="29" w16cid:durableId="167717059">
    <w:abstractNumId w:val="5"/>
  </w:num>
  <w:num w:numId="30" w16cid:durableId="2124642609">
    <w:abstractNumId w:val="31"/>
  </w:num>
  <w:num w:numId="31" w16cid:durableId="771390945">
    <w:abstractNumId w:val="45"/>
  </w:num>
  <w:num w:numId="32" w16cid:durableId="1768883096">
    <w:abstractNumId w:val="26"/>
  </w:num>
  <w:num w:numId="33" w16cid:durableId="201554352">
    <w:abstractNumId w:val="4"/>
  </w:num>
  <w:num w:numId="34" w16cid:durableId="833640724">
    <w:abstractNumId w:val="44"/>
  </w:num>
  <w:num w:numId="35" w16cid:durableId="494758706">
    <w:abstractNumId w:val="24"/>
  </w:num>
  <w:num w:numId="36" w16cid:durableId="799421415">
    <w:abstractNumId w:val="35"/>
  </w:num>
  <w:num w:numId="37" w16cid:durableId="1523015228">
    <w:abstractNumId w:val="16"/>
  </w:num>
  <w:num w:numId="38" w16cid:durableId="1956935127">
    <w:abstractNumId w:val="48"/>
  </w:num>
  <w:num w:numId="39" w16cid:durableId="50928123">
    <w:abstractNumId w:val="29"/>
    <w:lvlOverride w:ilvl="0">
      <w:startOverride w:val="1"/>
    </w:lvlOverride>
  </w:num>
  <w:num w:numId="40" w16cid:durableId="1800107179">
    <w:abstractNumId w:val="41"/>
  </w:num>
  <w:num w:numId="41" w16cid:durableId="113788233">
    <w:abstractNumId w:val="12"/>
  </w:num>
  <w:num w:numId="42" w16cid:durableId="1354264071">
    <w:abstractNumId w:val="46"/>
  </w:num>
  <w:num w:numId="43" w16cid:durableId="1162427818">
    <w:abstractNumId w:val="7"/>
  </w:num>
  <w:num w:numId="44" w16cid:durableId="1461997198">
    <w:abstractNumId w:val="34"/>
  </w:num>
  <w:num w:numId="45" w16cid:durableId="1815373705">
    <w:abstractNumId w:val="28"/>
  </w:num>
  <w:num w:numId="46" w16cid:durableId="1192375200">
    <w:abstractNumId w:val="47"/>
  </w:num>
  <w:num w:numId="47" w16cid:durableId="757824040">
    <w:abstractNumId w:val="6"/>
  </w:num>
  <w:num w:numId="48" w16cid:durableId="922761164">
    <w:abstractNumId w:val="15"/>
  </w:num>
  <w:num w:numId="49" w16cid:durableId="1729766499">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stroke startarrow="block"/>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9D1"/>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94"/>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A7A"/>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CED"/>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2514"/>
    <w:rsid w:val="00063558"/>
    <w:rsid w:val="000635C1"/>
    <w:rsid w:val="00063B84"/>
    <w:rsid w:val="00063D71"/>
    <w:rsid w:val="00064419"/>
    <w:rsid w:val="00064753"/>
    <w:rsid w:val="00064A85"/>
    <w:rsid w:val="00064EC8"/>
    <w:rsid w:val="00065466"/>
    <w:rsid w:val="000656C3"/>
    <w:rsid w:val="00065A56"/>
    <w:rsid w:val="000661C1"/>
    <w:rsid w:val="00066266"/>
    <w:rsid w:val="00066833"/>
    <w:rsid w:val="0006687D"/>
    <w:rsid w:val="00066D0F"/>
    <w:rsid w:val="00066DB7"/>
    <w:rsid w:val="0006767C"/>
    <w:rsid w:val="000704DB"/>
    <w:rsid w:val="00070587"/>
    <w:rsid w:val="0007076D"/>
    <w:rsid w:val="00070E59"/>
    <w:rsid w:val="00070E76"/>
    <w:rsid w:val="00071042"/>
    <w:rsid w:val="00071998"/>
    <w:rsid w:val="00071A20"/>
    <w:rsid w:val="00072C8E"/>
    <w:rsid w:val="00073EF1"/>
    <w:rsid w:val="00074E93"/>
    <w:rsid w:val="0007502A"/>
    <w:rsid w:val="0007519C"/>
    <w:rsid w:val="00075991"/>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425"/>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2FC"/>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913"/>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332B"/>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1A91"/>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0F7DC3"/>
    <w:rsid w:val="00100277"/>
    <w:rsid w:val="00100AE7"/>
    <w:rsid w:val="00100FD0"/>
    <w:rsid w:val="001013CB"/>
    <w:rsid w:val="00101788"/>
    <w:rsid w:val="00101E33"/>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2A9"/>
    <w:rsid w:val="00110424"/>
    <w:rsid w:val="001105E1"/>
    <w:rsid w:val="0011061D"/>
    <w:rsid w:val="00110648"/>
    <w:rsid w:val="001106EF"/>
    <w:rsid w:val="00110865"/>
    <w:rsid w:val="001108DF"/>
    <w:rsid w:val="00110AAB"/>
    <w:rsid w:val="00110D1D"/>
    <w:rsid w:val="00111389"/>
    <w:rsid w:val="001114F2"/>
    <w:rsid w:val="0011174F"/>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C19"/>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4D0"/>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AA5"/>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2BF"/>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9A2"/>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2493"/>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E7FFD"/>
    <w:rsid w:val="001F0602"/>
    <w:rsid w:val="001F0FF9"/>
    <w:rsid w:val="001F23AF"/>
    <w:rsid w:val="001F24A3"/>
    <w:rsid w:val="001F254B"/>
    <w:rsid w:val="001F29A5"/>
    <w:rsid w:val="001F2B02"/>
    <w:rsid w:val="001F2C70"/>
    <w:rsid w:val="001F2F7F"/>
    <w:rsid w:val="001F313B"/>
    <w:rsid w:val="001F42FB"/>
    <w:rsid w:val="001F4358"/>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1A3"/>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CDC"/>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8A0"/>
    <w:rsid w:val="00237B1F"/>
    <w:rsid w:val="0024001B"/>
    <w:rsid w:val="00240DA9"/>
    <w:rsid w:val="0024106C"/>
    <w:rsid w:val="00241259"/>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08C5"/>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6E0F"/>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000"/>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57B1"/>
    <w:rsid w:val="002A61A7"/>
    <w:rsid w:val="002A6271"/>
    <w:rsid w:val="002A6655"/>
    <w:rsid w:val="002A6F29"/>
    <w:rsid w:val="002A75AF"/>
    <w:rsid w:val="002A77AC"/>
    <w:rsid w:val="002B012C"/>
    <w:rsid w:val="002B09CD"/>
    <w:rsid w:val="002B0BA6"/>
    <w:rsid w:val="002B0E4E"/>
    <w:rsid w:val="002B0E6E"/>
    <w:rsid w:val="002B1283"/>
    <w:rsid w:val="002B1C36"/>
    <w:rsid w:val="002B1C8E"/>
    <w:rsid w:val="002B1EE6"/>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AF"/>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2D8"/>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76"/>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1A2"/>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F8"/>
    <w:rsid w:val="00304BBE"/>
    <w:rsid w:val="00304F1D"/>
    <w:rsid w:val="00304FFC"/>
    <w:rsid w:val="00305019"/>
    <w:rsid w:val="00305299"/>
    <w:rsid w:val="0030593A"/>
    <w:rsid w:val="003074AF"/>
    <w:rsid w:val="00307857"/>
    <w:rsid w:val="00310099"/>
    <w:rsid w:val="003104D0"/>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3AD1"/>
    <w:rsid w:val="003341E8"/>
    <w:rsid w:val="00334CF5"/>
    <w:rsid w:val="00334CFF"/>
    <w:rsid w:val="00334D51"/>
    <w:rsid w:val="00334F15"/>
    <w:rsid w:val="0033507F"/>
    <w:rsid w:val="003355CB"/>
    <w:rsid w:val="00335AE5"/>
    <w:rsid w:val="00336139"/>
    <w:rsid w:val="003361E2"/>
    <w:rsid w:val="00336C3B"/>
    <w:rsid w:val="00337657"/>
    <w:rsid w:val="00337DB2"/>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0DFB"/>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5D"/>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197D"/>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12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0BD"/>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5D7A"/>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0AB0"/>
    <w:rsid w:val="003E12E9"/>
    <w:rsid w:val="003E1AC3"/>
    <w:rsid w:val="003E1CAD"/>
    <w:rsid w:val="003E1E2E"/>
    <w:rsid w:val="003E1E46"/>
    <w:rsid w:val="003E1EFA"/>
    <w:rsid w:val="003E25F9"/>
    <w:rsid w:val="003E264C"/>
    <w:rsid w:val="003E2913"/>
    <w:rsid w:val="003E2BBD"/>
    <w:rsid w:val="003E2FB9"/>
    <w:rsid w:val="003E34DD"/>
    <w:rsid w:val="003E3909"/>
    <w:rsid w:val="003E3B8A"/>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146"/>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46D"/>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609"/>
    <w:rsid w:val="00412C9A"/>
    <w:rsid w:val="00412E9A"/>
    <w:rsid w:val="00413F61"/>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1DD"/>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387"/>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E3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69A"/>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592"/>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555"/>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1BE"/>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701"/>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27923"/>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5DF"/>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1B6"/>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818"/>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314"/>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5EA3"/>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95E"/>
    <w:rsid w:val="005C6FDE"/>
    <w:rsid w:val="005C7238"/>
    <w:rsid w:val="005C7C91"/>
    <w:rsid w:val="005C7CE5"/>
    <w:rsid w:val="005D016E"/>
    <w:rsid w:val="005D0BEC"/>
    <w:rsid w:val="005D144F"/>
    <w:rsid w:val="005D1A38"/>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1E"/>
    <w:rsid w:val="005E27EF"/>
    <w:rsid w:val="005E3123"/>
    <w:rsid w:val="005E3A39"/>
    <w:rsid w:val="005E3C81"/>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2D81"/>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6EC1"/>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37E"/>
    <w:rsid w:val="006915A7"/>
    <w:rsid w:val="006919CB"/>
    <w:rsid w:val="00691A08"/>
    <w:rsid w:val="00691B20"/>
    <w:rsid w:val="00691D21"/>
    <w:rsid w:val="0069242B"/>
    <w:rsid w:val="00692953"/>
    <w:rsid w:val="00692BB5"/>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A6"/>
    <w:rsid w:val="006B21CB"/>
    <w:rsid w:val="006B2773"/>
    <w:rsid w:val="006B287C"/>
    <w:rsid w:val="006B306A"/>
    <w:rsid w:val="006B38AB"/>
    <w:rsid w:val="006B395B"/>
    <w:rsid w:val="006B4272"/>
    <w:rsid w:val="006B44E9"/>
    <w:rsid w:val="006B47FE"/>
    <w:rsid w:val="006B4CA2"/>
    <w:rsid w:val="006B54D5"/>
    <w:rsid w:val="006B56AC"/>
    <w:rsid w:val="006B5CE1"/>
    <w:rsid w:val="006B6157"/>
    <w:rsid w:val="006B75E2"/>
    <w:rsid w:val="006B76BF"/>
    <w:rsid w:val="006B76CA"/>
    <w:rsid w:val="006B7E27"/>
    <w:rsid w:val="006C0531"/>
    <w:rsid w:val="006C0E16"/>
    <w:rsid w:val="006C1086"/>
    <w:rsid w:val="006C1664"/>
    <w:rsid w:val="006C1760"/>
    <w:rsid w:val="006C1822"/>
    <w:rsid w:val="006C19FB"/>
    <w:rsid w:val="006C1AB4"/>
    <w:rsid w:val="006C1BCD"/>
    <w:rsid w:val="006C2648"/>
    <w:rsid w:val="006C271E"/>
    <w:rsid w:val="006C2B5F"/>
    <w:rsid w:val="006C3456"/>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3B78"/>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5F3"/>
    <w:rsid w:val="006F6A35"/>
    <w:rsid w:val="006F6BCB"/>
    <w:rsid w:val="006F6DE0"/>
    <w:rsid w:val="006F6F44"/>
    <w:rsid w:val="006F707C"/>
    <w:rsid w:val="006F7E55"/>
    <w:rsid w:val="0070038C"/>
    <w:rsid w:val="00700883"/>
    <w:rsid w:val="00700B29"/>
    <w:rsid w:val="007011C4"/>
    <w:rsid w:val="007015F6"/>
    <w:rsid w:val="00701E54"/>
    <w:rsid w:val="00702180"/>
    <w:rsid w:val="007023FA"/>
    <w:rsid w:val="00702A96"/>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3F7"/>
    <w:rsid w:val="007159E8"/>
    <w:rsid w:val="007162EA"/>
    <w:rsid w:val="00716412"/>
    <w:rsid w:val="0071648D"/>
    <w:rsid w:val="00716AEC"/>
    <w:rsid w:val="00716BD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04C6"/>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6E15"/>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A1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87E56"/>
    <w:rsid w:val="007900B6"/>
    <w:rsid w:val="007903E6"/>
    <w:rsid w:val="007905C1"/>
    <w:rsid w:val="00790A50"/>
    <w:rsid w:val="00790A79"/>
    <w:rsid w:val="00790C2C"/>
    <w:rsid w:val="00790C83"/>
    <w:rsid w:val="00790FEC"/>
    <w:rsid w:val="007912F0"/>
    <w:rsid w:val="00791792"/>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3F63"/>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05D"/>
    <w:rsid w:val="007C690E"/>
    <w:rsid w:val="007C691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19B2"/>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978"/>
    <w:rsid w:val="00820E46"/>
    <w:rsid w:val="008211BF"/>
    <w:rsid w:val="00821562"/>
    <w:rsid w:val="00821563"/>
    <w:rsid w:val="008215C1"/>
    <w:rsid w:val="00822C6C"/>
    <w:rsid w:val="00822C8E"/>
    <w:rsid w:val="00823AF1"/>
    <w:rsid w:val="008251F8"/>
    <w:rsid w:val="008252DC"/>
    <w:rsid w:val="008253F1"/>
    <w:rsid w:val="00825E6D"/>
    <w:rsid w:val="008266BB"/>
    <w:rsid w:val="0082695D"/>
    <w:rsid w:val="00827388"/>
    <w:rsid w:val="008274EB"/>
    <w:rsid w:val="00827780"/>
    <w:rsid w:val="00827B83"/>
    <w:rsid w:val="00827C29"/>
    <w:rsid w:val="0083030E"/>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5DCA"/>
    <w:rsid w:val="0084614E"/>
    <w:rsid w:val="008461BA"/>
    <w:rsid w:val="00846F93"/>
    <w:rsid w:val="00846FE6"/>
    <w:rsid w:val="008471D2"/>
    <w:rsid w:val="00847439"/>
    <w:rsid w:val="0084745C"/>
    <w:rsid w:val="00847661"/>
    <w:rsid w:val="00850086"/>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9C8"/>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D78"/>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369"/>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702"/>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0B77"/>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075"/>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4F31"/>
    <w:rsid w:val="008F514C"/>
    <w:rsid w:val="008F5C05"/>
    <w:rsid w:val="008F5F40"/>
    <w:rsid w:val="008F5F68"/>
    <w:rsid w:val="008F5F7F"/>
    <w:rsid w:val="008F6104"/>
    <w:rsid w:val="008F64D2"/>
    <w:rsid w:val="008F65F4"/>
    <w:rsid w:val="008F7337"/>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08D"/>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60C"/>
    <w:rsid w:val="00940E2A"/>
    <w:rsid w:val="00941894"/>
    <w:rsid w:val="00942280"/>
    <w:rsid w:val="009423FF"/>
    <w:rsid w:val="00942B85"/>
    <w:rsid w:val="0094407C"/>
    <w:rsid w:val="009443C3"/>
    <w:rsid w:val="00944B2A"/>
    <w:rsid w:val="00944D8D"/>
    <w:rsid w:val="00945172"/>
    <w:rsid w:val="009452AC"/>
    <w:rsid w:val="009454FF"/>
    <w:rsid w:val="00945A86"/>
    <w:rsid w:val="00945BBB"/>
    <w:rsid w:val="00945DC5"/>
    <w:rsid w:val="00945F89"/>
    <w:rsid w:val="00946BDC"/>
    <w:rsid w:val="00946BE9"/>
    <w:rsid w:val="00947433"/>
    <w:rsid w:val="00947A92"/>
    <w:rsid w:val="00947E83"/>
    <w:rsid w:val="00947EB9"/>
    <w:rsid w:val="00950360"/>
    <w:rsid w:val="0095056A"/>
    <w:rsid w:val="009518C3"/>
    <w:rsid w:val="00951D00"/>
    <w:rsid w:val="00951D2A"/>
    <w:rsid w:val="009521A7"/>
    <w:rsid w:val="009524EC"/>
    <w:rsid w:val="0095329C"/>
    <w:rsid w:val="00953572"/>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D79"/>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87FFA"/>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C62"/>
    <w:rsid w:val="009A0DDB"/>
    <w:rsid w:val="009A127F"/>
    <w:rsid w:val="009A1334"/>
    <w:rsid w:val="009A147F"/>
    <w:rsid w:val="009A1F76"/>
    <w:rsid w:val="009A22F5"/>
    <w:rsid w:val="009A2846"/>
    <w:rsid w:val="009A32E3"/>
    <w:rsid w:val="009A32F2"/>
    <w:rsid w:val="009A35A5"/>
    <w:rsid w:val="009A4360"/>
    <w:rsid w:val="009A477D"/>
    <w:rsid w:val="009A4836"/>
    <w:rsid w:val="009A4C23"/>
    <w:rsid w:val="009A53FA"/>
    <w:rsid w:val="009A542E"/>
    <w:rsid w:val="009A57E9"/>
    <w:rsid w:val="009A587D"/>
    <w:rsid w:val="009A5944"/>
    <w:rsid w:val="009A5F0A"/>
    <w:rsid w:val="009A67AD"/>
    <w:rsid w:val="009A6E0D"/>
    <w:rsid w:val="009A7DE8"/>
    <w:rsid w:val="009A7F2A"/>
    <w:rsid w:val="009B007A"/>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5F92"/>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430"/>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1BC"/>
    <w:rsid w:val="00A304EA"/>
    <w:rsid w:val="00A30AD0"/>
    <w:rsid w:val="00A31526"/>
    <w:rsid w:val="00A32042"/>
    <w:rsid w:val="00A321B9"/>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1A"/>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818"/>
    <w:rsid w:val="00A53FCA"/>
    <w:rsid w:val="00A54FBB"/>
    <w:rsid w:val="00A55907"/>
    <w:rsid w:val="00A5675E"/>
    <w:rsid w:val="00A57B61"/>
    <w:rsid w:val="00A57C6E"/>
    <w:rsid w:val="00A603D6"/>
    <w:rsid w:val="00A60533"/>
    <w:rsid w:val="00A612A2"/>
    <w:rsid w:val="00A61427"/>
    <w:rsid w:val="00A62353"/>
    <w:rsid w:val="00A6287F"/>
    <w:rsid w:val="00A629A8"/>
    <w:rsid w:val="00A62C2B"/>
    <w:rsid w:val="00A637C5"/>
    <w:rsid w:val="00A63ACF"/>
    <w:rsid w:val="00A64220"/>
    <w:rsid w:val="00A646D1"/>
    <w:rsid w:val="00A64E04"/>
    <w:rsid w:val="00A64E16"/>
    <w:rsid w:val="00A6527B"/>
    <w:rsid w:val="00A65377"/>
    <w:rsid w:val="00A65400"/>
    <w:rsid w:val="00A65466"/>
    <w:rsid w:val="00A65542"/>
    <w:rsid w:val="00A655A1"/>
    <w:rsid w:val="00A658CC"/>
    <w:rsid w:val="00A65944"/>
    <w:rsid w:val="00A65C13"/>
    <w:rsid w:val="00A663AC"/>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E7F"/>
    <w:rsid w:val="00A80F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3DF"/>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8DC"/>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5D8E"/>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DA9"/>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55D"/>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5FC"/>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5CF5"/>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04B"/>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41D"/>
    <w:rsid w:val="00B8695C"/>
    <w:rsid w:val="00B86AD3"/>
    <w:rsid w:val="00B86CA7"/>
    <w:rsid w:val="00B873E8"/>
    <w:rsid w:val="00B87549"/>
    <w:rsid w:val="00B9015E"/>
    <w:rsid w:val="00B91FC7"/>
    <w:rsid w:val="00B92025"/>
    <w:rsid w:val="00B92691"/>
    <w:rsid w:val="00B9294C"/>
    <w:rsid w:val="00B92A60"/>
    <w:rsid w:val="00B92B91"/>
    <w:rsid w:val="00B930DD"/>
    <w:rsid w:val="00B939D0"/>
    <w:rsid w:val="00B954E7"/>
    <w:rsid w:val="00B9565F"/>
    <w:rsid w:val="00B95A4F"/>
    <w:rsid w:val="00B95DF7"/>
    <w:rsid w:val="00B96F60"/>
    <w:rsid w:val="00B976BE"/>
    <w:rsid w:val="00B97A84"/>
    <w:rsid w:val="00BA0D1F"/>
    <w:rsid w:val="00BA123D"/>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21C"/>
    <w:rsid w:val="00BB3A86"/>
    <w:rsid w:val="00BB3B3B"/>
    <w:rsid w:val="00BB42C4"/>
    <w:rsid w:val="00BB4602"/>
    <w:rsid w:val="00BB4904"/>
    <w:rsid w:val="00BB4FCB"/>
    <w:rsid w:val="00BB519C"/>
    <w:rsid w:val="00BB5215"/>
    <w:rsid w:val="00BB521B"/>
    <w:rsid w:val="00BB5F87"/>
    <w:rsid w:val="00BB6295"/>
    <w:rsid w:val="00BB67C8"/>
    <w:rsid w:val="00BB7243"/>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777"/>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266"/>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A14"/>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6A7"/>
    <w:rsid w:val="00C21C48"/>
    <w:rsid w:val="00C21CB5"/>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8CB"/>
    <w:rsid w:val="00C30A36"/>
    <w:rsid w:val="00C3171F"/>
    <w:rsid w:val="00C31951"/>
    <w:rsid w:val="00C31FDA"/>
    <w:rsid w:val="00C33A3F"/>
    <w:rsid w:val="00C3406A"/>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2F7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0BF"/>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064"/>
    <w:rsid w:val="00C92470"/>
    <w:rsid w:val="00C92A34"/>
    <w:rsid w:val="00C933E1"/>
    <w:rsid w:val="00C93616"/>
    <w:rsid w:val="00C93866"/>
    <w:rsid w:val="00C93BE9"/>
    <w:rsid w:val="00C93EC2"/>
    <w:rsid w:val="00C94937"/>
    <w:rsid w:val="00C94BA1"/>
    <w:rsid w:val="00C94BC4"/>
    <w:rsid w:val="00C94C99"/>
    <w:rsid w:val="00C94F68"/>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5D71"/>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509"/>
    <w:rsid w:val="00CB5886"/>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74"/>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AE7"/>
    <w:rsid w:val="00CE0EE2"/>
    <w:rsid w:val="00CE22D6"/>
    <w:rsid w:val="00CE274E"/>
    <w:rsid w:val="00CE2CA5"/>
    <w:rsid w:val="00CE3A2E"/>
    <w:rsid w:val="00CE3B48"/>
    <w:rsid w:val="00CE430C"/>
    <w:rsid w:val="00CE5014"/>
    <w:rsid w:val="00CE53D0"/>
    <w:rsid w:val="00CE5AAD"/>
    <w:rsid w:val="00CE5CAC"/>
    <w:rsid w:val="00CE611A"/>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118"/>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6D8D"/>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380"/>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AC3"/>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7EC"/>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C7BCF"/>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0DA"/>
    <w:rsid w:val="00DE0686"/>
    <w:rsid w:val="00DE07B1"/>
    <w:rsid w:val="00DE0C6E"/>
    <w:rsid w:val="00DE158E"/>
    <w:rsid w:val="00DE1F73"/>
    <w:rsid w:val="00DE2369"/>
    <w:rsid w:val="00DE28C2"/>
    <w:rsid w:val="00DE2B9A"/>
    <w:rsid w:val="00DE2E63"/>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E5A"/>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179C3"/>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AA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4DCC"/>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476"/>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938"/>
    <w:rsid w:val="00EB3C98"/>
    <w:rsid w:val="00EB46DF"/>
    <w:rsid w:val="00EB475F"/>
    <w:rsid w:val="00EB48E6"/>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B7DEF"/>
    <w:rsid w:val="00EC04C7"/>
    <w:rsid w:val="00EC16D0"/>
    <w:rsid w:val="00EC1D73"/>
    <w:rsid w:val="00EC1D79"/>
    <w:rsid w:val="00EC21F1"/>
    <w:rsid w:val="00EC27DC"/>
    <w:rsid w:val="00EC37DF"/>
    <w:rsid w:val="00EC3D9F"/>
    <w:rsid w:val="00EC49CE"/>
    <w:rsid w:val="00EC4B87"/>
    <w:rsid w:val="00EC4F2C"/>
    <w:rsid w:val="00EC4FBD"/>
    <w:rsid w:val="00EC54B1"/>
    <w:rsid w:val="00EC590E"/>
    <w:rsid w:val="00EC5EFA"/>
    <w:rsid w:val="00EC63C1"/>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109"/>
    <w:rsid w:val="00ED52AD"/>
    <w:rsid w:val="00ED53EC"/>
    <w:rsid w:val="00ED5448"/>
    <w:rsid w:val="00ED548C"/>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D45"/>
    <w:rsid w:val="00EE2EBC"/>
    <w:rsid w:val="00EE35F7"/>
    <w:rsid w:val="00EE368C"/>
    <w:rsid w:val="00EE3A90"/>
    <w:rsid w:val="00EE3D8D"/>
    <w:rsid w:val="00EE3FDD"/>
    <w:rsid w:val="00EE44DC"/>
    <w:rsid w:val="00EE45D5"/>
    <w:rsid w:val="00EE4B1A"/>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D37"/>
    <w:rsid w:val="00EF4FCF"/>
    <w:rsid w:val="00EF50AB"/>
    <w:rsid w:val="00EF5849"/>
    <w:rsid w:val="00EF5F74"/>
    <w:rsid w:val="00EF616D"/>
    <w:rsid w:val="00EF6395"/>
    <w:rsid w:val="00EF6519"/>
    <w:rsid w:val="00EF681A"/>
    <w:rsid w:val="00EF68B4"/>
    <w:rsid w:val="00EF697A"/>
    <w:rsid w:val="00EF72AF"/>
    <w:rsid w:val="00EF77D7"/>
    <w:rsid w:val="00EF7BC9"/>
    <w:rsid w:val="00EF7FC8"/>
    <w:rsid w:val="00F0035F"/>
    <w:rsid w:val="00F00578"/>
    <w:rsid w:val="00F00AE2"/>
    <w:rsid w:val="00F00F09"/>
    <w:rsid w:val="00F0134D"/>
    <w:rsid w:val="00F013D6"/>
    <w:rsid w:val="00F014FC"/>
    <w:rsid w:val="00F01550"/>
    <w:rsid w:val="00F01C52"/>
    <w:rsid w:val="00F02842"/>
    <w:rsid w:val="00F0293A"/>
    <w:rsid w:val="00F02A6D"/>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3A"/>
    <w:rsid w:val="00F10F9D"/>
    <w:rsid w:val="00F12B3F"/>
    <w:rsid w:val="00F13FA8"/>
    <w:rsid w:val="00F15DB2"/>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AD1"/>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6FE"/>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8C9"/>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65F"/>
    <w:rsid w:val="00F72753"/>
    <w:rsid w:val="00F727A7"/>
    <w:rsid w:val="00F72936"/>
    <w:rsid w:val="00F72C7C"/>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4E8A"/>
    <w:rsid w:val="00F95B8C"/>
    <w:rsid w:val="00F969B2"/>
    <w:rsid w:val="00F97437"/>
    <w:rsid w:val="00F975A2"/>
    <w:rsid w:val="00F97895"/>
    <w:rsid w:val="00F979F4"/>
    <w:rsid w:val="00F97D29"/>
    <w:rsid w:val="00FA0064"/>
    <w:rsid w:val="00FA04FD"/>
    <w:rsid w:val="00FA0725"/>
    <w:rsid w:val="00FA085F"/>
    <w:rsid w:val="00FA0994"/>
    <w:rsid w:val="00FA0A63"/>
    <w:rsid w:val="00FA0C05"/>
    <w:rsid w:val="00FA1321"/>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8AB"/>
    <w:rsid w:val="00FC09D6"/>
    <w:rsid w:val="00FC11AA"/>
    <w:rsid w:val="00FC15C1"/>
    <w:rsid w:val="00FC1C18"/>
    <w:rsid w:val="00FC1D76"/>
    <w:rsid w:val="00FC26C7"/>
    <w:rsid w:val="00FC2E58"/>
    <w:rsid w:val="00FC2FAA"/>
    <w:rsid w:val="00FC3312"/>
    <w:rsid w:val="00FC3F01"/>
    <w:rsid w:val="00FC401D"/>
    <w:rsid w:val="00FC4ED3"/>
    <w:rsid w:val="00FC5064"/>
    <w:rsid w:val="00FC5187"/>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38D"/>
    <w:rsid w:val="00FD1643"/>
    <w:rsid w:val="00FD17E6"/>
    <w:rsid w:val="00FD2455"/>
    <w:rsid w:val="00FD2519"/>
    <w:rsid w:val="00FD25C8"/>
    <w:rsid w:val="00FD2600"/>
    <w:rsid w:val="00FD3777"/>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3D0"/>
    <w:rsid w:val="00FE57E4"/>
    <w:rsid w:val="00FE5F54"/>
    <w:rsid w:val="00FE60FB"/>
    <w:rsid w:val="00FE61CA"/>
    <w:rsid w:val="00FE6899"/>
    <w:rsid w:val="00FE710C"/>
    <w:rsid w:val="00FE7AFE"/>
    <w:rsid w:val="00FF09D8"/>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 w:val="24E690DB"/>
    <w:rsid w:val="281E319D"/>
    <w:rsid w:val="3AD26852"/>
    <w:rsid w:val="3B73E3AF"/>
    <w:rsid w:val="470284F8"/>
    <w:rsid w:val="477510E1"/>
    <w:rsid w:val="67FF4841"/>
    <w:rsid w:val="6A1713C4"/>
    <w:rsid w:val="7FE7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stroke startarrow="block"/>
    </o:shapedefaults>
    <o:shapelayout v:ext="edit">
      <o:idmap v:ext="edit" data="2"/>
    </o:shapelayout>
  </w:shapeDefaults>
  <w:decimalSymbol w:val="."/>
  <w:listSeparator w:val=","/>
  <w14:docId w14:val="6D2C8F6E"/>
  <w15:chartTrackingRefBased/>
  <w15:docId w15:val="{CBA7946F-C2B0-40E3-9386-B022EED7B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 w:type="character" w:styleId="Mention">
    <w:name w:val="Mention"/>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5AIRPNAIUNRU-1421425352-17191</_dlc_DocId>
    <_dlc_DocIdUrl xmlns="71c5aaf6-e6ce-465b-b873-5148d2a4c105">
      <Url>https://nokia.sharepoint.com/sites/c5g/projects/arch/_layouts/15/DocIdRedir.aspx?ID=5AIRPNAIUNRU-1421425352-17191</Url>
      <Description>5AIRPNAIUNRU-1421425352-17191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B24F74-87F0-4E42-AB27-4020F5ED887B}">
  <ds:schemaRefs>
    <ds:schemaRef ds:uri="Microsoft.SharePoint.Taxonomy.ContentTypeSync"/>
  </ds:schemaRefs>
</ds:datastoreItem>
</file>

<file path=customXml/itemProps2.xml><?xml version="1.0" encoding="utf-8"?>
<ds:datastoreItem xmlns:ds="http://schemas.openxmlformats.org/officeDocument/2006/customXml" ds:itemID="{65C4874B-63F9-4BC8-BE7A-CF7D880F9AC5}">
  <ds:schemaRefs>
    <ds:schemaRef ds:uri="http://schemas.microsoft.com/sharepoint/v3/contenttype/forms"/>
  </ds:schemaRefs>
</ds:datastoreItem>
</file>

<file path=customXml/itemProps3.xml><?xml version="1.0" encoding="utf-8"?>
<ds:datastoreItem xmlns:ds="http://schemas.openxmlformats.org/officeDocument/2006/customXml" ds:itemID="{B72255D6-AF23-4687-A9E5-B029C069DD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customXml/itemProps5.xml><?xml version="1.0" encoding="utf-8"?>
<ds:datastoreItem xmlns:ds="http://schemas.openxmlformats.org/officeDocument/2006/customXml" ds:itemID="{E3DB169A-8080-4D63-AFC7-0223E260B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F4CAF3-A6E3-4E85-BB2D-8FA9DC871A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117</TotalTime>
  <Pages>4</Pages>
  <Words>1174</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 WG2 Meeting</vt:lpstr>
    </vt:vector>
  </TitlesOfParts>
  <Company>Alcatel-Lucent Technologies</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15</cp:revision>
  <cp:lastPrinted>2010-04-28T11:04:00Z</cp:lastPrinted>
  <dcterms:created xsi:type="dcterms:W3CDTF">2023-11-02T14:34:00Z</dcterms:created>
  <dcterms:modified xsi:type="dcterms:W3CDTF">2024-01-12T13:21:00Z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0x01010047BF98E193A4474487CCE23AB7BDEE8A</vt:lpwstr>
  </property>
  <property fmtid="{D5CDD505-2E9C-101B-9397-08002B2CF9AE}" pid="4" name="_dlc_DocIdItemGuid">
    <vt:lpwstr>4b9382d0-b833-4d95-af97-b70a47dc6d0a</vt:lpwstr>
  </property>
</Properties>
</file>